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C3D6F6" w14:textId="77777777" w:rsidR="00776C4B" w:rsidRPr="004A045A" w:rsidRDefault="007637A8">
      <w:pPr>
        <w:rPr>
          <w:rFonts w:ascii="Arial" w:hAnsi="Arial" w:cs="Arial"/>
          <w:color w:val="000000" w:themeColor="text1"/>
        </w:rPr>
      </w:pPr>
      <w:r w:rsidRPr="004A045A">
        <w:rPr>
          <w:rFonts w:ascii="Arial" w:hAnsi="Arial" w:cs="Arial"/>
          <w:noProof/>
          <w:color w:val="000000" w:themeColor="text1"/>
          <w:lang w:eastAsia="it-IT"/>
        </w:rPr>
        <w:drawing>
          <wp:inline distT="0" distB="0" distL="0" distR="0" wp14:anchorId="5E5E774D" wp14:editId="6913BE0E">
            <wp:extent cx="6115050" cy="561975"/>
            <wp:effectExtent l="0" t="0" r="0" b="9525"/>
            <wp:docPr id="1" name="Immagine 1" descr="Risultati immagini per pon inclus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Risultati immagini per pon inclusion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050" cy="561975"/>
                    </a:xfrm>
                    <a:prstGeom prst="rect">
                      <a:avLst/>
                    </a:prstGeom>
                    <a:noFill/>
                    <a:ln>
                      <a:noFill/>
                    </a:ln>
                  </pic:spPr>
                </pic:pic>
              </a:graphicData>
            </a:graphic>
          </wp:inline>
        </w:drawing>
      </w:r>
    </w:p>
    <w:p w14:paraId="191A985A" w14:textId="77777777" w:rsidR="007637A8" w:rsidRPr="004A045A" w:rsidRDefault="007637A8" w:rsidP="007637A8">
      <w:pPr>
        <w:ind w:left="2124" w:firstLine="708"/>
        <w:rPr>
          <w:rFonts w:ascii="Arial" w:hAnsi="Arial" w:cs="Arial"/>
          <w:color w:val="000000" w:themeColor="text1"/>
        </w:rPr>
      </w:pPr>
    </w:p>
    <w:p w14:paraId="2C536746" w14:textId="77777777" w:rsidR="007637A8" w:rsidRPr="004A045A" w:rsidRDefault="007637A8" w:rsidP="001F3267">
      <w:pPr>
        <w:ind w:left="1416" w:firstLine="708"/>
        <w:rPr>
          <w:rFonts w:ascii="Arial" w:hAnsi="Arial" w:cs="Arial"/>
          <w:color w:val="000000" w:themeColor="text1"/>
        </w:rPr>
      </w:pPr>
      <w:r w:rsidRPr="004A045A">
        <w:rPr>
          <w:rFonts w:ascii="Arial" w:hAnsi="Arial" w:cs="Arial"/>
          <w:color w:val="000000" w:themeColor="text1"/>
        </w:rPr>
        <w:t xml:space="preserve">UFFICIO DI PIANO COMUNE DI </w:t>
      </w:r>
      <w:r w:rsidR="00262F21" w:rsidRPr="004A045A">
        <w:rPr>
          <w:rFonts w:ascii="Arial" w:hAnsi="Arial" w:cs="Arial"/>
          <w:color w:val="000000" w:themeColor="text1"/>
        </w:rPr>
        <w:t>……………………….</w:t>
      </w:r>
    </w:p>
    <w:p w14:paraId="16ADB336" w14:textId="77777777" w:rsidR="00B641C1" w:rsidRPr="004A045A" w:rsidRDefault="00B641C1" w:rsidP="001F3267">
      <w:pPr>
        <w:ind w:left="1416" w:firstLine="708"/>
        <w:rPr>
          <w:rFonts w:ascii="Arial" w:hAnsi="Arial" w:cs="Arial"/>
          <w:color w:val="000000" w:themeColor="text1"/>
        </w:rPr>
      </w:pPr>
    </w:p>
    <w:tbl>
      <w:tblPr>
        <w:tblStyle w:val="TableGrid"/>
        <w:tblW w:w="9628" w:type="dxa"/>
        <w:tblLook w:val="04A0" w:firstRow="1" w:lastRow="0" w:firstColumn="1" w:lastColumn="0" w:noHBand="0" w:noVBand="1"/>
      </w:tblPr>
      <w:tblGrid>
        <w:gridCol w:w="9628"/>
      </w:tblGrid>
      <w:tr w:rsidR="00C80147" w:rsidRPr="004A045A" w14:paraId="77E19D8D" w14:textId="77777777" w:rsidTr="00C80147">
        <w:trPr>
          <w:trHeight w:val="3102"/>
        </w:trPr>
        <w:tc>
          <w:tcPr>
            <w:tcW w:w="9628" w:type="dxa"/>
          </w:tcPr>
          <w:p w14:paraId="20C0DCBC" w14:textId="77777777" w:rsidR="008B4FB4" w:rsidRPr="004A045A" w:rsidRDefault="008B4FB4" w:rsidP="008B4FB4">
            <w:pPr>
              <w:spacing w:after="160" w:line="259" w:lineRule="auto"/>
              <w:jc w:val="center"/>
              <w:rPr>
                <w:rFonts w:ascii="Arial" w:hAnsi="Arial" w:cs="Arial"/>
                <w:b/>
                <w:color w:val="000000" w:themeColor="text1"/>
              </w:rPr>
            </w:pPr>
            <w:r w:rsidRPr="004A045A">
              <w:rPr>
                <w:rFonts w:ascii="Arial" w:hAnsi="Arial" w:cs="Arial"/>
                <w:b/>
                <w:color w:val="000000" w:themeColor="text1"/>
              </w:rPr>
              <w:t>CAPITOLATO SPECIALE D’APPALTO</w:t>
            </w:r>
          </w:p>
          <w:p w14:paraId="21E0E207" w14:textId="77777777" w:rsidR="008B4FB4" w:rsidRPr="004A045A" w:rsidRDefault="008B4FB4" w:rsidP="008B4FB4">
            <w:pPr>
              <w:pStyle w:val="BodyText"/>
              <w:rPr>
                <w:rFonts w:ascii="Arial" w:hAnsi="Arial" w:cs="Arial"/>
                <w:b/>
                <w:color w:val="000000" w:themeColor="text1"/>
                <w:sz w:val="22"/>
              </w:rPr>
            </w:pPr>
          </w:p>
          <w:p w14:paraId="4B4BF631" w14:textId="77777777" w:rsidR="00262F21" w:rsidRPr="0070553E" w:rsidRDefault="00262F21" w:rsidP="00262F21">
            <w:pPr>
              <w:pStyle w:val="BodyText"/>
              <w:rPr>
                <w:rFonts w:ascii="Arial" w:hAnsi="Arial" w:cs="Arial"/>
                <w:b/>
                <w:bCs/>
                <w:color w:val="000000" w:themeColor="text1"/>
                <w:sz w:val="22"/>
              </w:rPr>
            </w:pPr>
            <w:r w:rsidRPr="004A045A">
              <w:rPr>
                <w:rFonts w:ascii="Arial" w:hAnsi="Arial" w:cs="Arial"/>
                <w:b/>
                <w:color w:val="000000" w:themeColor="text1"/>
                <w:sz w:val="22"/>
              </w:rPr>
              <w:t xml:space="preserve">PER L’APPALTO DEL SERVIZIO DI </w:t>
            </w:r>
            <w:r w:rsidRPr="0070553E">
              <w:rPr>
                <w:rFonts w:ascii="Arial" w:hAnsi="Arial" w:cs="Arial"/>
                <w:b/>
                <w:bCs/>
                <w:color w:val="000000" w:themeColor="text1"/>
                <w:w w:val="105"/>
                <w:sz w:val="22"/>
              </w:rPr>
              <w:t>ATTIVAZIONE SPORTELLO TECNICO SPECIALISTICO PER L’ATTUAZIONE DEL PON INCLUSIONE</w:t>
            </w:r>
            <w:r w:rsidRPr="0070553E">
              <w:rPr>
                <w:rFonts w:ascii="Arial" w:hAnsi="Arial" w:cs="Arial"/>
                <w:b/>
                <w:bCs/>
                <w:color w:val="000000" w:themeColor="text1"/>
                <w:sz w:val="22"/>
              </w:rPr>
              <w:t xml:space="preserve"> </w:t>
            </w:r>
            <w:r w:rsidRPr="0070553E">
              <w:rPr>
                <w:rFonts w:ascii="Arial" w:hAnsi="Arial" w:cs="Arial"/>
                <w:b/>
                <w:bCs/>
                <w:color w:val="000000" w:themeColor="text1"/>
                <w:w w:val="105"/>
                <w:sz w:val="22"/>
              </w:rPr>
              <w:t>– INFO POINT</w:t>
            </w:r>
            <w:r w:rsidRPr="0070553E">
              <w:rPr>
                <w:rFonts w:ascii="Arial" w:hAnsi="Arial" w:cs="Arial"/>
                <w:b/>
                <w:bCs/>
                <w:color w:val="000000" w:themeColor="text1"/>
                <w:sz w:val="22"/>
              </w:rPr>
              <w:t xml:space="preserve"> PER L’AMBITO TERRITORIALE </w:t>
            </w:r>
          </w:p>
          <w:p w14:paraId="3C3092DD" w14:textId="3D6B064D" w:rsidR="00262F21" w:rsidRPr="004A045A" w:rsidRDefault="00262F21" w:rsidP="00262F21">
            <w:pPr>
              <w:pStyle w:val="BodyText"/>
              <w:rPr>
                <w:rFonts w:ascii="Arial" w:hAnsi="Arial" w:cs="Arial"/>
                <w:b/>
                <w:color w:val="000000" w:themeColor="text1"/>
                <w:sz w:val="22"/>
              </w:rPr>
            </w:pPr>
            <w:r w:rsidRPr="004A045A">
              <w:rPr>
                <w:rFonts w:ascii="Arial" w:hAnsi="Arial" w:cs="Arial"/>
                <w:b/>
                <w:color w:val="000000" w:themeColor="text1"/>
                <w:sz w:val="22"/>
              </w:rPr>
              <w:t xml:space="preserve">A VALERE SUL PROGRAMMA DI INTERVENTI PER L’ATTUAZIONE REI/RDC - SOSTEGNO PER L’INCLUSIONE ATTIVA - A VALERE SULL’AVVISO PUBBLICO N° 3/2016 FSE PROGRAMMAZIONE 2014/2020, PON INCLUSIONE – CONVENZIONE N. AV32016 </w:t>
            </w:r>
            <w:r w:rsidR="00136A93">
              <w:rPr>
                <w:rFonts w:ascii="Arial" w:hAnsi="Arial" w:cs="Arial"/>
                <w:b/>
                <w:color w:val="000000" w:themeColor="text1"/>
                <w:sz w:val="22"/>
              </w:rPr>
              <w:t>–</w:t>
            </w:r>
            <w:r w:rsidRPr="004A045A">
              <w:rPr>
                <w:rFonts w:ascii="Arial" w:hAnsi="Arial" w:cs="Arial"/>
                <w:b/>
                <w:color w:val="000000" w:themeColor="text1"/>
                <w:sz w:val="22"/>
              </w:rPr>
              <w:t xml:space="preserve"> </w:t>
            </w:r>
            <w:r w:rsidR="00136A93">
              <w:rPr>
                <w:rFonts w:ascii="Arial" w:hAnsi="Arial" w:cs="Arial"/>
                <w:b/>
                <w:color w:val="000000" w:themeColor="text1"/>
                <w:sz w:val="22"/>
              </w:rPr>
              <w:t>PUG.15</w:t>
            </w:r>
          </w:p>
          <w:p w14:paraId="2E7EF2B1" w14:textId="77777777" w:rsidR="00262F21" w:rsidRPr="004A045A" w:rsidRDefault="00262F21" w:rsidP="00262F21">
            <w:pPr>
              <w:pStyle w:val="BodyText"/>
              <w:rPr>
                <w:rFonts w:ascii="Arial" w:hAnsi="Arial" w:cs="Arial"/>
                <w:b/>
                <w:color w:val="000000" w:themeColor="text1"/>
                <w:sz w:val="22"/>
              </w:rPr>
            </w:pPr>
            <w:r w:rsidRPr="004A045A">
              <w:rPr>
                <w:rFonts w:ascii="Arial" w:hAnsi="Arial" w:cs="Arial"/>
                <w:b/>
                <w:color w:val="000000" w:themeColor="text1"/>
                <w:sz w:val="22"/>
              </w:rPr>
              <w:t xml:space="preserve">PROCEDURA APERTA TRAMITE SISTEMA MEPA (RDO) AI SENSI DELL’ART. 36 E 60 DEL D.LGS. NR. 50/2016 e ss.mm.ii. </w:t>
            </w:r>
          </w:p>
          <w:p w14:paraId="573131F0" w14:textId="77777777" w:rsidR="00262F21" w:rsidRPr="003E22D0" w:rsidRDefault="00262F21" w:rsidP="00262F21">
            <w:pPr>
              <w:pStyle w:val="BodyText"/>
              <w:rPr>
                <w:rFonts w:ascii="Arial" w:hAnsi="Arial" w:cs="Arial"/>
                <w:b/>
                <w:bCs/>
                <w:color w:val="000000" w:themeColor="text1"/>
                <w:sz w:val="22"/>
              </w:rPr>
            </w:pPr>
            <w:r w:rsidRPr="004A045A">
              <w:rPr>
                <w:rFonts w:ascii="Arial" w:hAnsi="Arial" w:cs="Arial"/>
                <w:b/>
                <w:color w:val="000000" w:themeColor="text1"/>
                <w:sz w:val="22"/>
              </w:rPr>
              <w:t xml:space="preserve">categoria di abilitazione MEPA: </w:t>
            </w:r>
            <w:r w:rsidRPr="003E22D0">
              <w:rPr>
                <w:rFonts w:ascii="Arial" w:hAnsi="Arial" w:cs="Arial"/>
                <w:b/>
                <w:bCs/>
                <w:color w:val="000000" w:themeColor="text1"/>
                <w:sz w:val="22"/>
              </w:rPr>
              <w:t>servizi di supporto specialistico alle pubbliche amministrazioni</w:t>
            </w:r>
          </w:p>
          <w:p w14:paraId="1555A286" w14:textId="4099DE31" w:rsidR="008B4FB4" w:rsidRPr="004A045A" w:rsidRDefault="00262F21" w:rsidP="00262F21">
            <w:pPr>
              <w:pStyle w:val="BodyText"/>
              <w:rPr>
                <w:rFonts w:ascii="Arial" w:hAnsi="Arial" w:cs="Arial"/>
                <w:b/>
                <w:color w:val="000000" w:themeColor="text1"/>
                <w:sz w:val="22"/>
              </w:rPr>
            </w:pPr>
            <w:r w:rsidRPr="004A045A">
              <w:rPr>
                <w:rFonts w:ascii="Arial" w:hAnsi="Arial" w:cs="Arial"/>
                <w:b/>
                <w:color w:val="000000" w:themeColor="text1"/>
                <w:sz w:val="22"/>
              </w:rPr>
              <w:t xml:space="preserve">CUP: </w:t>
            </w:r>
            <w:r w:rsidR="003E22D0">
              <w:rPr>
                <w:rFonts w:ascii="Arial" w:hAnsi="Arial" w:cs="Arial"/>
                <w:b/>
                <w:color w:val="000000" w:themeColor="text1"/>
                <w:sz w:val="22"/>
              </w:rPr>
              <w:t>J11H17000250006</w:t>
            </w:r>
            <w:r w:rsidRPr="004A045A">
              <w:rPr>
                <w:rFonts w:ascii="Arial" w:hAnsi="Arial" w:cs="Arial"/>
                <w:b/>
                <w:color w:val="000000" w:themeColor="text1"/>
                <w:sz w:val="22"/>
              </w:rPr>
              <w:t xml:space="preserve"> GIG: ……………………….  </w:t>
            </w:r>
            <w:bookmarkStart w:id="0" w:name="_GoBack"/>
            <w:bookmarkEnd w:id="0"/>
          </w:p>
          <w:p w14:paraId="2E729CD0" w14:textId="77777777" w:rsidR="00B641C1" w:rsidRPr="004A045A" w:rsidRDefault="00C80147" w:rsidP="00A8045F">
            <w:pPr>
              <w:spacing w:after="160" w:line="259" w:lineRule="auto"/>
              <w:rPr>
                <w:rFonts w:ascii="Arial" w:hAnsi="Arial" w:cs="Arial"/>
                <w:b/>
                <w:color w:val="000000" w:themeColor="text1"/>
              </w:rPr>
            </w:pPr>
            <w:r w:rsidRPr="004A045A">
              <w:rPr>
                <w:rFonts w:ascii="Arial" w:hAnsi="Arial" w:cs="Arial"/>
                <w:b/>
                <w:color w:val="000000" w:themeColor="text1"/>
              </w:rPr>
              <w:t>IMPORTO</w:t>
            </w:r>
            <w:r w:rsidRPr="004A045A">
              <w:rPr>
                <w:rFonts w:ascii="Arial" w:eastAsia="Calibri" w:hAnsi="Arial" w:cs="Arial"/>
                <w:b/>
                <w:color w:val="000000" w:themeColor="text1"/>
              </w:rPr>
              <w:t xml:space="preserve"> </w:t>
            </w:r>
            <w:r w:rsidR="00262F21" w:rsidRPr="004A045A">
              <w:rPr>
                <w:rFonts w:ascii="Arial" w:hAnsi="Arial" w:cs="Arial"/>
                <w:b/>
                <w:color w:val="000000" w:themeColor="text1"/>
              </w:rPr>
              <w:t>A BASE DI GARA</w:t>
            </w:r>
            <w:r w:rsidRPr="004A045A">
              <w:rPr>
                <w:rFonts w:ascii="Arial" w:hAnsi="Arial" w:cs="Arial"/>
                <w:b/>
                <w:color w:val="000000" w:themeColor="text1"/>
              </w:rPr>
              <w:t xml:space="preserve">: </w:t>
            </w:r>
          </w:p>
          <w:p w14:paraId="7DF695E6" w14:textId="7E3DDFBE" w:rsidR="00C80147" w:rsidRPr="004A045A" w:rsidRDefault="00B641C1" w:rsidP="00262F21">
            <w:pPr>
              <w:spacing w:after="160" w:line="259" w:lineRule="auto"/>
              <w:rPr>
                <w:rFonts w:ascii="Arial" w:hAnsi="Arial" w:cs="Arial"/>
                <w:b/>
                <w:color w:val="000000" w:themeColor="text1"/>
              </w:rPr>
            </w:pPr>
            <w:r w:rsidRPr="004A045A">
              <w:rPr>
                <w:rFonts w:ascii="Arial" w:hAnsi="Arial" w:cs="Arial"/>
                <w:b/>
                <w:color w:val="000000" w:themeColor="text1"/>
              </w:rPr>
              <w:t xml:space="preserve">€ </w:t>
            </w:r>
            <w:r w:rsidR="00136A93">
              <w:rPr>
                <w:rFonts w:ascii="Arial" w:hAnsi="Arial" w:cs="Arial"/>
                <w:b/>
                <w:color w:val="000000" w:themeColor="text1"/>
              </w:rPr>
              <w:t>55.777,87</w:t>
            </w:r>
            <w:r w:rsidRPr="004A045A">
              <w:rPr>
                <w:rFonts w:ascii="Arial" w:hAnsi="Arial" w:cs="Arial"/>
                <w:b/>
                <w:color w:val="000000" w:themeColor="text1"/>
              </w:rPr>
              <w:t xml:space="preserve"> oltre IVA calcolata al </w:t>
            </w:r>
            <w:r w:rsidR="00262F21" w:rsidRPr="004A045A">
              <w:rPr>
                <w:rFonts w:ascii="Arial" w:hAnsi="Arial" w:cs="Arial"/>
                <w:b/>
                <w:color w:val="000000" w:themeColor="text1"/>
              </w:rPr>
              <w:t>22</w:t>
            </w:r>
            <w:r w:rsidRPr="004A045A">
              <w:rPr>
                <w:rFonts w:ascii="Arial" w:hAnsi="Arial" w:cs="Arial"/>
                <w:b/>
                <w:color w:val="000000" w:themeColor="text1"/>
              </w:rPr>
              <w:t xml:space="preserve">% pari ad euro </w:t>
            </w:r>
            <w:r w:rsidR="00136A93">
              <w:rPr>
                <w:rFonts w:ascii="Arial" w:hAnsi="Arial" w:cs="Arial"/>
                <w:b/>
                <w:color w:val="000000" w:themeColor="text1"/>
              </w:rPr>
              <w:t>12.271,13</w:t>
            </w:r>
            <w:r w:rsidRPr="004A045A">
              <w:rPr>
                <w:rFonts w:ascii="Arial" w:hAnsi="Arial" w:cs="Arial"/>
                <w:b/>
                <w:color w:val="000000" w:themeColor="text1"/>
              </w:rPr>
              <w:t xml:space="preserve"> per un totale complessivo pari ad euro </w:t>
            </w:r>
            <w:r w:rsidR="00136A93">
              <w:rPr>
                <w:rFonts w:ascii="Arial" w:hAnsi="Arial" w:cs="Arial"/>
                <w:b/>
                <w:color w:val="000000" w:themeColor="text1"/>
              </w:rPr>
              <w:t>68.049,00</w:t>
            </w:r>
          </w:p>
        </w:tc>
      </w:tr>
    </w:tbl>
    <w:p w14:paraId="256613F3" w14:textId="77777777" w:rsidR="003123B1" w:rsidRPr="004A045A" w:rsidRDefault="003123B1" w:rsidP="00776C4B">
      <w:pPr>
        <w:spacing w:after="0"/>
        <w:jc w:val="both"/>
        <w:rPr>
          <w:rFonts w:ascii="Arial" w:hAnsi="Arial" w:cs="Arial"/>
          <w:b/>
          <w:color w:val="000000" w:themeColor="text1"/>
        </w:rPr>
      </w:pPr>
    </w:p>
    <w:p w14:paraId="58181024" w14:textId="77777777" w:rsidR="00776C4B" w:rsidRPr="004A045A" w:rsidRDefault="003123B1" w:rsidP="00776C4B">
      <w:pPr>
        <w:spacing w:after="0"/>
        <w:jc w:val="both"/>
        <w:rPr>
          <w:rFonts w:ascii="Arial" w:hAnsi="Arial" w:cs="Arial"/>
          <w:b/>
          <w:color w:val="000000" w:themeColor="text1"/>
        </w:rPr>
      </w:pPr>
      <w:r w:rsidRPr="004A045A">
        <w:rPr>
          <w:rFonts w:ascii="Arial" w:hAnsi="Arial" w:cs="Arial"/>
          <w:b/>
          <w:color w:val="000000" w:themeColor="text1"/>
        </w:rPr>
        <w:t>P</w:t>
      </w:r>
      <w:r w:rsidR="00776C4B" w:rsidRPr="004A045A">
        <w:rPr>
          <w:rFonts w:ascii="Arial" w:hAnsi="Arial" w:cs="Arial"/>
          <w:b/>
          <w:color w:val="000000" w:themeColor="text1"/>
        </w:rPr>
        <w:t xml:space="preserve">REMESSA </w:t>
      </w:r>
    </w:p>
    <w:p w14:paraId="2E301E21" w14:textId="77777777" w:rsidR="00903F72" w:rsidRPr="004A045A" w:rsidRDefault="00903F72" w:rsidP="00776C4B">
      <w:pPr>
        <w:spacing w:after="0"/>
        <w:jc w:val="both"/>
        <w:rPr>
          <w:rFonts w:ascii="Arial" w:hAnsi="Arial" w:cs="Arial"/>
          <w:b/>
          <w:color w:val="000000" w:themeColor="text1"/>
        </w:rPr>
      </w:pPr>
    </w:p>
    <w:p w14:paraId="0700A4CB" w14:textId="77777777" w:rsidR="00776C4B" w:rsidRPr="004A045A" w:rsidRDefault="00776C4B" w:rsidP="00776C4B">
      <w:pPr>
        <w:spacing w:after="0"/>
        <w:jc w:val="both"/>
        <w:rPr>
          <w:rFonts w:ascii="Arial" w:hAnsi="Arial" w:cs="Arial"/>
          <w:color w:val="000000" w:themeColor="text1"/>
        </w:rPr>
      </w:pPr>
      <w:r w:rsidRPr="004A045A">
        <w:rPr>
          <w:rFonts w:ascii="Arial" w:hAnsi="Arial" w:cs="Arial"/>
          <w:color w:val="000000" w:themeColor="text1"/>
        </w:rPr>
        <w:t xml:space="preserve">Il presente affidamento rientra nelle attività che dovranno essere realizzate dall’Ambito territoriale per dare esecuzione a quanto previsto dall'attuazione della misura nazionale </w:t>
      </w:r>
      <w:r w:rsidR="008B4FB4" w:rsidRPr="004A045A">
        <w:rPr>
          <w:rFonts w:ascii="Arial" w:hAnsi="Arial" w:cs="Arial"/>
          <w:color w:val="000000" w:themeColor="text1"/>
        </w:rPr>
        <w:t>PON INCLUSIONE</w:t>
      </w:r>
      <w:r w:rsidRPr="004A045A">
        <w:rPr>
          <w:rFonts w:ascii="Arial" w:hAnsi="Arial" w:cs="Arial"/>
          <w:color w:val="000000" w:themeColor="text1"/>
        </w:rPr>
        <w:t>.</w:t>
      </w:r>
    </w:p>
    <w:p w14:paraId="3EBEBA31" w14:textId="77777777" w:rsidR="00AA5A56" w:rsidRPr="004A045A" w:rsidRDefault="00AA5A56" w:rsidP="00AA5A56">
      <w:pPr>
        <w:spacing w:after="0"/>
        <w:jc w:val="both"/>
        <w:rPr>
          <w:rFonts w:ascii="Arial" w:hAnsi="Arial" w:cs="Arial"/>
          <w:color w:val="000000" w:themeColor="text1"/>
        </w:rPr>
      </w:pPr>
      <w:r w:rsidRPr="004A045A">
        <w:rPr>
          <w:rFonts w:ascii="Arial" w:hAnsi="Arial" w:cs="Arial"/>
          <w:color w:val="000000" w:themeColor="text1"/>
        </w:rPr>
        <w:t>Il decreto legislativo n.</w:t>
      </w:r>
      <w:r w:rsidR="00950004" w:rsidRPr="004A045A">
        <w:rPr>
          <w:rFonts w:ascii="Arial" w:hAnsi="Arial" w:cs="Arial"/>
          <w:color w:val="000000" w:themeColor="text1"/>
        </w:rPr>
        <w:t xml:space="preserve"> </w:t>
      </w:r>
      <w:r w:rsidRPr="004A045A">
        <w:rPr>
          <w:rFonts w:ascii="Arial" w:hAnsi="Arial" w:cs="Arial"/>
          <w:color w:val="000000" w:themeColor="text1"/>
        </w:rPr>
        <w:t>147 del 2017, ha introdotto il Reddito di inclusione (REI) misura unica nazionale di contrasto alla povertà.</w:t>
      </w:r>
    </w:p>
    <w:p w14:paraId="35F9B75A" w14:textId="77777777" w:rsidR="00145F41" w:rsidRPr="004A045A" w:rsidRDefault="00AA5A56" w:rsidP="00AA5A56">
      <w:pPr>
        <w:spacing w:after="0"/>
        <w:jc w:val="both"/>
        <w:rPr>
          <w:rFonts w:ascii="Arial" w:hAnsi="Arial" w:cs="Arial"/>
          <w:color w:val="000000" w:themeColor="text1"/>
        </w:rPr>
      </w:pPr>
      <w:r w:rsidRPr="004A045A">
        <w:rPr>
          <w:rFonts w:ascii="Arial" w:hAnsi="Arial" w:cs="Arial"/>
          <w:color w:val="000000" w:themeColor="text1"/>
        </w:rPr>
        <w:t>Il REI</w:t>
      </w:r>
      <w:r w:rsidR="00970413" w:rsidRPr="004A045A">
        <w:rPr>
          <w:rFonts w:ascii="Arial" w:hAnsi="Arial" w:cs="Arial"/>
          <w:color w:val="000000" w:themeColor="text1"/>
        </w:rPr>
        <w:t>/RED</w:t>
      </w:r>
      <w:r w:rsidRPr="004A045A">
        <w:rPr>
          <w:rFonts w:ascii="Arial" w:hAnsi="Arial" w:cs="Arial"/>
          <w:color w:val="000000" w:themeColor="text1"/>
        </w:rPr>
        <w:t xml:space="preserve"> richiede al nucleo familiare beneficiario un impegno ad attivarsi, sulla base di un progetto personalizzato condiviso con i servizi territoriali, che accompagni il nucleo verso l’autonomia. La capacità dei servizi sociali – in rete con i centri per l’impiego, i servizi socio-sanitari, la scuola, le agenzie formative, i servizi per la casa</w:t>
      </w:r>
      <w:r w:rsidR="00970413" w:rsidRPr="004A045A">
        <w:rPr>
          <w:rFonts w:ascii="Arial" w:hAnsi="Arial" w:cs="Arial"/>
          <w:color w:val="000000" w:themeColor="text1"/>
        </w:rPr>
        <w:t xml:space="preserve"> </w:t>
      </w:r>
      <w:r w:rsidRPr="004A045A">
        <w:rPr>
          <w:rFonts w:ascii="Arial" w:hAnsi="Arial" w:cs="Arial"/>
          <w:color w:val="000000" w:themeColor="text1"/>
        </w:rPr>
        <w:t>– di valutare il bisogno dei nuclei familiari in povertà, di porsi obiettivi concreti di inclusione, di individuare i sostegni necessari per attivare i percorsi verso l’autonomia è cruciale perché il REI possa raggiungere i risultati attesi.</w:t>
      </w:r>
    </w:p>
    <w:p w14:paraId="47FBD176" w14:textId="77777777" w:rsidR="00145F41" w:rsidRPr="004A045A" w:rsidRDefault="00145F41" w:rsidP="00C23A3F">
      <w:pPr>
        <w:spacing w:after="0" w:line="240" w:lineRule="auto"/>
        <w:jc w:val="both"/>
        <w:rPr>
          <w:rFonts w:ascii="Arial" w:hAnsi="Arial" w:cs="Arial"/>
          <w:color w:val="000000" w:themeColor="text1"/>
        </w:rPr>
      </w:pPr>
      <w:r w:rsidRPr="004A045A">
        <w:rPr>
          <w:rFonts w:ascii="Arial" w:hAnsi="Arial" w:cs="Arial"/>
          <w:color w:val="000000" w:themeColor="text1"/>
        </w:rPr>
        <w:t>Il REI</w:t>
      </w:r>
      <w:r w:rsidR="00970413" w:rsidRPr="004A045A">
        <w:rPr>
          <w:rFonts w:ascii="Arial" w:hAnsi="Arial" w:cs="Arial"/>
          <w:color w:val="000000" w:themeColor="text1"/>
        </w:rPr>
        <w:t>/RDC</w:t>
      </w:r>
      <w:r w:rsidRPr="004A045A">
        <w:rPr>
          <w:rFonts w:ascii="Arial" w:hAnsi="Arial" w:cs="Arial"/>
          <w:color w:val="000000" w:themeColor="text1"/>
        </w:rPr>
        <w:t xml:space="preserve"> consente ai Nuclei Familiari Beneficiari (NFB) di godere di supporti finalizzati al contrasto alla povertà secondo una duplice componente: la componente “passiva”</w:t>
      </w:r>
      <w:r w:rsidR="00905975" w:rsidRPr="004A045A">
        <w:rPr>
          <w:rFonts w:ascii="Arial" w:hAnsi="Arial" w:cs="Arial"/>
          <w:color w:val="000000" w:themeColor="text1"/>
        </w:rPr>
        <w:t xml:space="preserve">, che </w:t>
      </w:r>
      <w:r w:rsidRPr="004A045A">
        <w:rPr>
          <w:rFonts w:ascii="Arial" w:hAnsi="Arial" w:cs="Arial"/>
          <w:color w:val="000000" w:themeColor="text1"/>
        </w:rPr>
        <w:t xml:space="preserve"> è riferita al sussidio economico erogato al NFB direttamente dall'INPS </w:t>
      </w:r>
      <w:r w:rsidR="00905975" w:rsidRPr="004A045A">
        <w:rPr>
          <w:rFonts w:ascii="Arial" w:hAnsi="Arial" w:cs="Arial"/>
          <w:color w:val="000000" w:themeColor="text1"/>
        </w:rPr>
        <w:t xml:space="preserve">e dalla componente “attiva” che </w:t>
      </w:r>
      <w:r w:rsidRPr="004A045A">
        <w:rPr>
          <w:rFonts w:ascii="Arial" w:hAnsi="Arial" w:cs="Arial"/>
          <w:color w:val="000000" w:themeColor="text1"/>
        </w:rPr>
        <w:t xml:space="preserve"> è riferita alla fornitura di servizi e prestazioni aggiuntive, erogate dall'Ambito in rete con altre amministrazioni competenti, attivabili a seguito </w:t>
      </w:r>
      <w:r w:rsidR="00776C4B" w:rsidRPr="004A045A">
        <w:rPr>
          <w:rFonts w:ascii="Arial" w:hAnsi="Arial" w:cs="Arial"/>
          <w:color w:val="000000" w:themeColor="text1"/>
        </w:rPr>
        <w:t xml:space="preserve">di </w:t>
      </w:r>
      <w:r w:rsidRPr="004A045A">
        <w:rPr>
          <w:rFonts w:ascii="Arial" w:hAnsi="Arial" w:cs="Arial"/>
          <w:color w:val="000000" w:themeColor="text1"/>
        </w:rPr>
        <w:t>sottoscrizione di progetto di presa in carico personalizzato per l'inclusione sociale e lavorativa.</w:t>
      </w:r>
    </w:p>
    <w:p w14:paraId="229F6693" w14:textId="77777777" w:rsidR="00793D26" w:rsidRPr="004A045A" w:rsidRDefault="00776C4B" w:rsidP="00793D26">
      <w:pPr>
        <w:spacing w:after="0" w:line="240" w:lineRule="auto"/>
        <w:jc w:val="both"/>
        <w:rPr>
          <w:rFonts w:ascii="Arial" w:hAnsi="Arial" w:cs="Arial"/>
          <w:color w:val="000000" w:themeColor="text1"/>
        </w:rPr>
      </w:pPr>
      <w:r w:rsidRPr="004A045A">
        <w:rPr>
          <w:rFonts w:ascii="Arial" w:hAnsi="Arial" w:cs="Arial"/>
          <w:color w:val="000000" w:themeColor="text1"/>
        </w:rPr>
        <w:t>I</w:t>
      </w:r>
      <w:r w:rsidR="00ED21D7" w:rsidRPr="004A045A">
        <w:rPr>
          <w:rFonts w:ascii="Arial" w:hAnsi="Arial" w:cs="Arial"/>
          <w:color w:val="000000" w:themeColor="text1"/>
        </w:rPr>
        <w:t xml:space="preserve">n </w:t>
      </w:r>
      <w:r w:rsidR="009B5DF3" w:rsidRPr="004A045A">
        <w:rPr>
          <w:rFonts w:ascii="Arial" w:hAnsi="Arial" w:cs="Arial"/>
          <w:color w:val="000000" w:themeColor="text1"/>
        </w:rPr>
        <w:t>definitiva</w:t>
      </w:r>
      <w:r w:rsidR="00ED21D7" w:rsidRPr="004A045A">
        <w:rPr>
          <w:rFonts w:ascii="Arial" w:hAnsi="Arial" w:cs="Arial"/>
          <w:color w:val="000000" w:themeColor="text1"/>
        </w:rPr>
        <w:t>, il primo livello riguarda i servizi per l’accesso al REI</w:t>
      </w:r>
      <w:r w:rsidR="00970413" w:rsidRPr="004A045A">
        <w:rPr>
          <w:rFonts w:ascii="Arial" w:hAnsi="Arial" w:cs="Arial"/>
          <w:color w:val="000000" w:themeColor="text1"/>
        </w:rPr>
        <w:t>/RDC</w:t>
      </w:r>
      <w:r w:rsidR="00ED21D7" w:rsidRPr="004A045A">
        <w:rPr>
          <w:rFonts w:ascii="Arial" w:hAnsi="Arial" w:cs="Arial"/>
          <w:color w:val="000000" w:themeColor="text1"/>
        </w:rPr>
        <w:t>.  Laddove sia riconosciuto</w:t>
      </w:r>
      <w:r w:rsidR="00970413" w:rsidRPr="004A045A">
        <w:rPr>
          <w:rFonts w:ascii="Arial" w:hAnsi="Arial" w:cs="Arial"/>
          <w:color w:val="000000" w:themeColor="text1"/>
        </w:rPr>
        <w:t xml:space="preserve">  il beneficio</w:t>
      </w:r>
      <w:r w:rsidR="00ED21D7" w:rsidRPr="004A045A">
        <w:rPr>
          <w:rFonts w:ascii="Arial" w:hAnsi="Arial" w:cs="Arial"/>
          <w:color w:val="000000" w:themeColor="text1"/>
        </w:rPr>
        <w:t>, il secondo livello</w:t>
      </w:r>
      <w:r w:rsidR="009B5DF3" w:rsidRPr="004A045A">
        <w:rPr>
          <w:rFonts w:ascii="Arial" w:hAnsi="Arial" w:cs="Arial"/>
          <w:color w:val="000000" w:themeColor="text1"/>
        </w:rPr>
        <w:t>,</w:t>
      </w:r>
      <w:r w:rsidR="00ED21D7" w:rsidRPr="004A045A">
        <w:rPr>
          <w:rFonts w:ascii="Arial" w:hAnsi="Arial" w:cs="Arial"/>
          <w:color w:val="000000" w:themeColor="text1"/>
        </w:rPr>
        <w:t xml:space="preserve"> essenziale</w:t>
      </w:r>
      <w:r w:rsidR="009B5DF3" w:rsidRPr="004A045A">
        <w:rPr>
          <w:rFonts w:ascii="Arial" w:hAnsi="Arial" w:cs="Arial"/>
          <w:color w:val="000000" w:themeColor="text1"/>
        </w:rPr>
        <w:t>,</w:t>
      </w:r>
      <w:r w:rsidR="00ED21D7" w:rsidRPr="004A045A">
        <w:rPr>
          <w:rFonts w:ascii="Arial" w:hAnsi="Arial" w:cs="Arial"/>
          <w:color w:val="000000" w:themeColor="text1"/>
        </w:rPr>
        <w:t xml:space="preserve"> è l’attività propedeutica alla definizione degli interventi, e cioè la valutazione multidimensionale-assessment, consistente in una articolata analisi delle </w:t>
      </w:r>
      <w:r w:rsidR="00ED21D7" w:rsidRPr="004A045A">
        <w:rPr>
          <w:rFonts w:ascii="Arial" w:hAnsi="Arial" w:cs="Arial"/>
          <w:color w:val="000000" w:themeColor="text1"/>
        </w:rPr>
        <w:lastRenderedPageBreak/>
        <w:t>risorse e dei fattori di vulnerabilità del nucleo familiare, nonché dei fattori di contesto che possano facilitare o ostacolare gli interventi, finalizzat</w:t>
      </w:r>
      <w:r w:rsidRPr="004A045A">
        <w:rPr>
          <w:rFonts w:ascii="Arial" w:hAnsi="Arial" w:cs="Arial"/>
          <w:color w:val="000000" w:themeColor="text1"/>
        </w:rPr>
        <w:t>i</w:t>
      </w:r>
      <w:r w:rsidR="00ED21D7" w:rsidRPr="004A045A">
        <w:rPr>
          <w:rFonts w:ascii="Arial" w:hAnsi="Arial" w:cs="Arial"/>
          <w:color w:val="000000" w:themeColor="text1"/>
        </w:rPr>
        <w:t xml:space="preserve"> all’identificazione dei bisogni e dei possibili percorsi verso l’autonomia. All’analisi preliminare segue (ove necessario in caso di situazioni complesse) l’attivazione di equipe multidisciplinari al fine di definire un quadro di analisi più approfondito, necessario a costruire in rete con gli altri servizi territoriali competenti una</w:t>
      </w:r>
      <w:r w:rsidRPr="004A045A">
        <w:rPr>
          <w:rFonts w:ascii="Arial" w:hAnsi="Arial" w:cs="Arial"/>
          <w:color w:val="000000" w:themeColor="text1"/>
        </w:rPr>
        <w:t xml:space="preserve"> </w:t>
      </w:r>
      <w:r w:rsidR="00ED21D7" w:rsidRPr="004A045A">
        <w:rPr>
          <w:rFonts w:ascii="Arial" w:hAnsi="Arial" w:cs="Arial"/>
          <w:color w:val="000000" w:themeColor="text1"/>
        </w:rPr>
        <w:t>progettazione</w:t>
      </w:r>
      <w:r w:rsidRPr="004A045A">
        <w:rPr>
          <w:rFonts w:ascii="Arial" w:hAnsi="Arial" w:cs="Arial"/>
          <w:color w:val="000000" w:themeColor="text1"/>
        </w:rPr>
        <w:t xml:space="preserve"> </w:t>
      </w:r>
      <w:r w:rsidR="00ED21D7" w:rsidRPr="004A045A">
        <w:rPr>
          <w:rFonts w:ascii="Arial" w:hAnsi="Arial" w:cs="Arial"/>
          <w:color w:val="000000" w:themeColor="text1"/>
        </w:rPr>
        <w:t>unitaria.</w:t>
      </w:r>
      <w:r w:rsidRPr="004A045A">
        <w:rPr>
          <w:rFonts w:ascii="Arial" w:hAnsi="Arial" w:cs="Arial"/>
          <w:color w:val="000000" w:themeColor="text1"/>
        </w:rPr>
        <w:t xml:space="preserve"> </w:t>
      </w:r>
      <w:r w:rsidR="00ED21D7" w:rsidRPr="004A045A">
        <w:rPr>
          <w:rFonts w:ascii="Arial" w:hAnsi="Arial" w:cs="Arial"/>
          <w:color w:val="000000" w:themeColor="text1"/>
        </w:rPr>
        <w:t>E</w:t>
      </w:r>
      <w:r w:rsidRPr="004A045A">
        <w:rPr>
          <w:rFonts w:ascii="Arial" w:hAnsi="Arial" w:cs="Arial"/>
          <w:color w:val="000000" w:themeColor="text1"/>
        </w:rPr>
        <w:t xml:space="preserve"> </w:t>
      </w:r>
      <w:r w:rsidR="00ED21D7" w:rsidRPr="004A045A">
        <w:rPr>
          <w:rFonts w:ascii="Arial" w:hAnsi="Arial" w:cs="Arial"/>
          <w:color w:val="000000" w:themeColor="text1"/>
        </w:rPr>
        <w:t>il</w:t>
      </w:r>
      <w:r w:rsidRPr="004A045A">
        <w:rPr>
          <w:rFonts w:ascii="Arial" w:hAnsi="Arial" w:cs="Arial"/>
          <w:color w:val="000000" w:themeColor="text1"/>
        </w:rPr>
        <w:t xml:space="preserve"> </w:t>
      </w:r>
      <w:r w:rsidR="00ED21D7" w:rsidRPr="004A045A">
        <w:rPr>
          <w:rFonts w:ascii="Arial" w:hAnsi="Arial" w:cs="Arial"/>
          <w:color w:val="000000" w:themeColor="text1"/>
        </w:rPr>
        <w:t>terzo</w:t>
      </w:r>
      <w:r w:rsidRPr="004A045A">
        <w:rPr>
          <w:rFonts w:ascii="Arial" w:hAnsi="Arial" w:cs="Arial"/>
          <w:color w:val="000000" w:themeColor="text1"/>
        </w:rPr>
        <w:t xml:space="preserve"> </w:t>
      </w:r>
      <w:r w:rsidR="00ED21D7" w:rsidRPr="004A045A">
        <w:rPr>
          <w:rFonts w:ascii="Arial" w:hAnsi="Arial" w:cs="Arial"/>
          <w:color w:val="000000" w:themeColor="text1"/>
        </w:rPr>
        <w:t>livello</w:t>
      </w:r>
      <w:r w:rsidRPr="004A045A">
        <w:rPr>
          <w:rFonts w:ascii="Arial" w:hAnsi="Arial" w:cs="Arial"/>
          <w:color w:val="000000" w:themeColor="text1"/>
        </w:rPr>
        <w:t xml:space="preserve"> </w:t>
      </w:r>
      <w:r w:rsidR="00ED21D7" w:rsidRPr="004A045A">
        <w:rPr>
          <w:rFonts w:ascii="Arial" w:hAnsi="Arial" w:cs="Arial"/>
          <w:color w:val="000000" w:themeColor="text1"/>
        </w:rPr>
        <w:t>essenziale</w:t>
      </w:r>
      <w:r w:rsidRPr="004A045A">
        <w:rPr>
          <w:rFonts w:ascii="Arial" w:hAnsi="Arial" w:cs="Arial"/>
          <w:color w:val="000000" w:themeColor="text1"/>
        </w:rPr>
        <w:t xml:space="preserve"> </w:t>
      </w:r>
      <w:r w:rsidR="00ED21D7" w:rsidRPr="004A045A">
        <w:rPr>
          <w:rFonts w:ascii="Arial" w:hAnsi="Arial" w:cs="Arial"/>
          <w:color w:val="000000" w:themeColor="text1"/>
        </w:rPr>
        <w:t>è</w:t>
      </w:r>
      <w:r w:rsidRPr="004A045A">
        <w:rPr>
          <w:rFonts w:ascii="Arial" w:hAnsi="Arial" w:cs="Arial"/>
          <w:color w:val="000000" w:themeColor="text1"/>
        </w:rPr>
        <w:t xml:space="preserve"> </w:t>
      </w:r>
      <w:r w:rsidR="00ED21D7" w:rsidRPr="004A045A">
        <w:rPr>
          <w:rFonts w:ascii="Arial" w:hAnsi="Arial" w:cs="Arial"/>
          <w:color w:val="000000" w:themeColor="text1"/>
        </w:rPr>
        <w:t>proprio</w:t>
      </w:r>
      <w:r w:rsidRPr="004A045A">
        <w:rPr>
          <w:rFonts w:ascii="Arial" w:hAnsi="Arial" w:cs="Arial"/>
          <w:color w:val="000000" w:themeColor="text1"/>
        </w:rPr>
        <w:t xml:space="preserve"> </w:t>
      </w:r>
      <w:r w:rsidR="00ED21D7" w:rsidRPr="004A045A">
        <w:rPr>
          <w:rFonts w:ascii="Arial" w:hAnsi="Arial" w:cs="Arial"/>
          <w:color w:val="000000" w:themeColor="text1"/>
        </w:rPr>
        <w:t>la</w:t>
      </w:r>
      <w:r w:rsidRPr="004A045A">
        <w:rPr>
          <w:rFonts w:ascii="Arial" w:hAnsi="Arial" w:cs="Arial"/>
          <w:color w:val="000000" w:themeColor="text1"/>
        </w:rPr>
        <w:t xml:space="preserve"> </w:t>
      </w:r>
      <w:r w:rsidR="00ED21D7" w:rsidRPr="004A045A">
        <w:rPr>
          <w:rFonts w:ascii="Arial" w:hAnsi="Arial" w:cs="Arial"/>
          <w:color w:val="000000" w:themeColor="text1"/>
        </w:rPr>
        <w:t>definizione</w:t>
      </w:r>
      <w:r w:rsidRPr="004A045A">
        <w:rPr>
          <w:rFonts w:ascii="Arial" w:hAnsi="Arial" w:cs="Arial"/>
          <w:color w:val="000000" w:themeColor="text1"/>
        </w:rPr>
        <w:t xml:space="preserve"> </w:t>
      </w:r>
      <w:r w:rsidR="00ED21D7" w:rsidRPr="004A045A">
        <w:rPr>
          <w:rFonts w:ascii="Arial" w:hAnsi="Arial" w:cs="Arial"/>
          <w:color w:val="000000" w:themeColor="text1"/>
        </w:rPr>
        <w:t>del</w:t>
      </w:r>
      <w:r w:rsidRPr="004A045A">
        <w:rPr>
          <w:rFonts w:ascii="Arial" w:hAnsi="Arial" w:cs="Arial"/>
          <w:color w:val="000000" w:themeColor="text1"/>
        </w:rPr>
        <w:t xml:space="preserve"> </w:t>
      </w:r>
      <w:r w:rsidR="00ED21D7" w:rsidRPr="004A045A">
        <w:rPr>
          <w:rFonts w:ascii="Arial" w:hAnsi="Arial" w:cs="Arial"/>
          <w:color w:val="000000" w:themeColor="text1"/>
        </w:rPr>
        <w:t>progetto</w:t>
      </w:r>
      <w:r w:rsidRPr="004A045A">
        <w:rPr>
          <w:rFonts w:ascii="Arial" w:hAnsi="Arial" w:cs="Arial"/>
          <w:color w:val="000000" w:themeColor="text1"/>
        </w:rPr>
        <w:t xml:space="preserve"> </w:t>
      </w:r>
      <w:r w:rsidR="00ED21D7" w:rsidRPr="004A045A">
        <w:rPr>
          <w:rFonts w:ascii="Arial" w:hAnsi="Arial" w:cs="Arial"/>
          <w:color w:val="000000" w:themeColor="text1"/>
        </w:rPr>
        <w:t>personalizzato,</w:t>
      </w:r>
      <w:r w:rsidRPr="004A045A">
        <w:rPr>
          <w:rFonts w:ascii="Arial" w:hAnsi="Arial" w:cs="Arial"/>
          <w:color w:val="000000" w:themeColor="text1"/>
        </w:rPr>
        <w:t xml:space="preserve"> </w:t>
      </w:r>
      <w:r w:rsidR="00ED21D7" w:rsidRPr="004A045A">
        <w:rPr>
          <w:rFonts w:ascii="Arial" w:hAnsi="Arial" w:cs="Arial"/>
          <w:color w:val="000000" w:themeColor="text1"/>
        </w:rPr>
        <w:t>un</w:t>
      </w:r>
      <w:r w:rsidRPr="004A045A">
        <w:rPr>
          <w:rFonts w:ascii="Arial" w:hAnsi="Arial" w:cs="Arial"/>
          <w:color w:val="000000" w:themeColor="text1"/>
        </w:rPr>
        <w:t xml:space="preserve"> </w:t>
      </w:r>
      <w:r w:rsidR="00ED21D7" w:rsidRPr="004A045A">
        <w:rPr>
          <w:rFonts w:ascii="Arial" w:hAnsi="Arial" w:cs="Arial"/>
          <w:color w:val="000000" w:themeColor="text1"/>
        </w:rPr>
        <w:t>progetto</w:t>
      </w:r>
      <w:r w:rsidRPr="004A045A">
        <w:rPr>
          <w:rFonts w:ascii="Arial" w:hAnsi="Arial" w:cs="Arial"/>
          <w:color w:val="000000" w:themeColor="text1"/>
        </w:rPr>
        <w:t xml:space="preserve"> </w:t>
      </w:r>
      <w:r w:rsidR="00ED21D7" w:rsidRPr="004A045A">
        <w:rPr>
          <w:rFonts w:ascii="Arial" w:hAnsi="Arial" w:cs="Arial"/>
          <w:color w:val="000000" w:themeColor="text1"/>
        </w:rPr>
        <w:t>che</w:t>
      </w:r>
      <w:r w:rsidRPr="004A045A">
        <w:rPr>
          <w:rFonts w:ascii="Arial" w:hAnsi="Arial" w:cs="Arial"/>
          <w:color w:val="000000" w:themeColor="text1"/>
        </w:rPr>
        <w:t xml:space="preserve"> </w:t>
      </w:r>
      <w:r w:rsidR="00ED21D7" w:rsidRPr="004A045A">
        <w:rPr>
          <w:rFonts w:ascii="Arial" w:hAnsi="Arial" w:cs="Arial"/>
          <w:color w:val="000000" w:themeColor="text1"/>
        </w:rPr>
        <w:t>si</w:t>
      </w:r>
      <w:r w:rsidRPr="004A045A">
        <w:rPr>
          <w:rFonts w:ascii="Arial" w:hAnsi="Arial" w:cs="Arial"/>
          <w:color w:val="000000" w:themeColor="text1"/>
        </w:rPr>
        <w:t xml:space="preserve"> </w:t>
      </w:r>
      <w:r w:rsidR="00ED21D7" w:rsidRPr="004A045A">
        <w:rPr>
          <w:rFonts w:ascii="Arial" w:hAnsi="Arial" w:cs="Arial"/>
          <w:color w:val="000000" w:themeColor="text1"/>
        </w:rPr>
        <w:t>sforza</w:t>
      </w:r>
      <w:r w:rsidRPr="004A045A">
        <w:rPr>
          <w:rFonts w:ascii="Arial" w:hAnsi="Arial" w:cs="Arial"/>
          <w:color w:val="000000" w:themeColor="text1"/>
        </w:rPr>
        <w:t xml:space="preserve"> </w:t>
      </w:r>
      <w:r w:rsidR="00ED21D7" w:rsidRPr="004A045A">
        <w:rPr>
          <w:rFonts w:ascii="Arial" w:hAnsi="Arial" w:cs="Arial"/>
          <w:color w:val="000000" w:themeColor="text1"/>
        </w:rPr>
        <w:t>di</w:t>
      </w:r>
      <w:r w:rsidRPr="004A045A">
        <w:rPr>
          <w:rFonts w:ascii="Arial" w:hAnsi="Arial" w:cs="Arial"/>
          <w:color w:val="000000" w:themeColor="text1"/>
        </w:rPr>
        <w:t xml:space="preserve"> </w:t>
      </w:r>
      <w:r w:rsidR="00ED21D7" w:rsidRPr="004A045A">
        <w:rPr>
          <w:rFonts w:ascii="Arial" w:hAnsi="Arial" w:cs="Arial"/>
          <w:color w:val="000000" w:themeColor="text1"/>
        </w:rPr>
        <w:t>definire</w:t>
      </w:r>
      <w:r w:rsidRPr="004A045A">
        <w:rPr>
          <w:rFonts w:ascii="Arial" w:hAnsi="Arial" w:cs="Arial"/>
          <w:color w:val="000000" w:themeColor="text1"/>
        </w:rPr>
        <w:t xml:space="preserve"> </w:t>
      </w:r>
      <w:r w:rsidR="00ED21D7" w:rsidRPr="004A045A">
        <w:rPr>
          <w:rFonts w:ascii="Arial" w:hAnsi="Arial" w:cs="Arial"/>
          <w:color w:val="000000" w:themeColor="text1"/>
        </w:rPr>
        <w:t>obiettivi</w:t>
      </w:r>
      <w:r w:rsidRPr="004A045A">
        <w:rPr>
          <w:rFonts w:ascii="Arial" w:hAnsi="Arial" w:cs="Arial"/>
          <w:color w:val="000000" w:themeColor="text1"/>
        </w:rPr>
        <w:t xml:space="preserve"> </w:t>
      </w:r>
      <w:r w:rsidR="00ED21D7" w:rsidRPr="004A045A">
        <w:rPr>
          <w:rFonts w:ascii="Arial" w:hAnsi="Arial" w:cs="Arial"/>
          <w:color w:val="000000" w:themeColor="text1"/>
        </w:rPr>
        <w:t>generali,</w:t>
      </w:r>
      <w:r w:rsidRPr="004A045A">
        <w:rPr>
          <w:rFonts w:ascii="Arial" w:hAnsi="Arial" w:cs="Arial"/>
          <w:color w:val="000000" w:themeColor="text1"/>
        </w:rPr>
        <w:t xml:space="preserve"> </w:t>
      </w:r>
      <w:r w:rsidR="00ED21D7" w:rsidRPr="004A045A">
        <w:rPr>
          <w:rFonts w:ascii="Arial" w:hAnsi="Arial" w:cs="Arial"/>
          <w:color w:val="000000" w:themeColor="text1"/>
        </w:rPr>
        <w:t>ma</w:t>
      </w:r>
      <w:r w:rsidRPr="004A045A">
        <w:rPr>
          <w:rFonts w:ascii="Arial" w:hAnsi="Arial" w:cs="Arial"/>
          <w:color w:val="000000" w:themeColor="text1"/>
        </w:rPr>
        <w:t xml:space="preserve"> </w:t>
      </w:r>
      <w:r w:rsidR="00ED21D7" w:rsidRPr="004A045A">
        <w:rPr>
          <w:rFonts w:ascii="Arial" w:hAnsi="Arial" w:cs="Arial"/>
          <w:color w:val="000000" w:themeColor="text1"/>
        </w:rPr>
        <w:t>anche</w:t>
      </w:r>
      <w:r w:rsidRPr="004A045A">
        <w:rPr>
          <w:rFonts w:ascii="Arial" w:hAnsi="Arial" w:cs="Arial"/>
          <w:color w:val="000000" w:themeColor="text1"/>
        </w:rPr>
        <w:t xml:space="preserve"> </w:t>
      </w:r>
      <w:r w:rsidR="00ED21D7" w:rsidRPr="004A045A">
        <w:rPr>
          <w:rFonts w:ascii="Arial" w:hAnsi="Arial" w:cs="Arial"/>
          <w:color w:val="000000" w:themeColor="text1"/>
        </w:rPr>
        <w:t>risultati</w:t>
      </w:r>
      <w:r w:rsidRPr="004A045A">
        <w:rPr>
          <w:rFonts w:ascii="Arial" w:hAnsi="Arial" w:cs="Arial"/>
          <w:color w:val="000000" w:themeColor="text1"/>
        </w:rPr>
        <w:t xml:space="preserve"> </w:t>
      </w:r>
      <w:r w:rsidR="00ED21D7" w:rsidRPr="004A045A">
        <w:rPr>
          <w:rFonts w:ascii="Arial" w:hAnsi="Arial" w:cs="Arial"/>
          <w:color w:val="000000" w:themeColor="text1"/>
        </w:rPr>
        <w:t>attesi</w:t>
      </w:r>
      <w:r w:rsidRPr="004A045A">
        <w:rPr>
          <w:rFonts w:ascii="Arial" w:hAnsi="Arial" w:cs="Arial"/>
          <w:color w:val="000000" w:themeColor="text1"/>
        </w:rPr>
        <w:t xml:space="preserve"> </w:t>
      </w:r>
      <w:r w:rsidR="00ED21D7" w:rsidRPr="004A045A">
        <w:rPr>
          <w:rFonts w:ascii="Arial" w:hAnsi="Arial" w:cs="Arial"/>
          <w:color w:val="000000" w:themeColor="text1"/>
        </w:rPr>
        <w:t>concreti</w:t>
      </w:r>
      <w:r w:rsidRPr="004A045A">
        <w:rPr>
          <w:rFonts w:ascii="Arial" w:hAnsi="Arial" w:cs="Arial"/>
          <w:color w:val="000000" w:themeColor="text1"/>
        </w:rPr>
        <w:t>.</w:t>
      </w:r>
      <w:r w:rsidR="00AC2392" w:rsidRPr="004A045A">
        <w:rPr>
          <w:rFonts w:ascii="Arial" w:hAnsi="Arial" w:cs="Arial"/>
          <w:color w:val="000000" w:themeColor="text1"/>
        </w:rPr>
        <w:t xml:space="preserve"> Cruciale–in questo contesto di “diritto/dovere” al progetto–</w:t>
      </w:r>
      <w:r w:rsidR="00970413" w:rsidRPr="004A045A">
        <w:rPr>
          <w:rFonts w:ascii="Arial" w:hAnsi="Arial" w:cs="Arial"/>
          <w:color w:val="000000" w:themeColor="text1"/>
        </w:rPr>
        <w:t xml:space="preserve"> </w:t>
      </w:r>
      <w:r w:rsidR="00AC2392" w:rsidRPr="004A045A">
        <w:rPr>
          <w:rFonts w:ascii="Arial" w:hAnsi="Arial" w:cs="Arial"/>
          <w:color w:val="000000" w:themeColor="text1"/>
        </w:rPr>
        <w:t>è la partecipazione e il coinvolgimento del nucleo nelle attività di progettazione, nonché la predisposizione all’ascolto di aspettative e preferenze</w:t>
      </w:r>
      <w:r w:rsidR="00A4591C" w:rsidRPr="004A045A">
        <w:rPr>
          <w:rFonts w:ascii="Arial" w:hAnsi="Arial" w:cs="Arial"/>
          <w:color w:val="000000" w:themeColor="text1"/>
        </w:rPr>
        <w:t xml:space="preserve"> da parte degli operatori</w:t>
      </w:r>
      <w:r w:rsidR="00AC2392" w:rsidRPr="004A045A">
        <w:rPr>
          <w:rFonts w:ascii="Arial" w:hAnsi="Arial" w:cs="Arial"/>
          <w:color w:val="000000" w:themeColor="text1"/>
        </w:rPr>
        <w:t>.</w:t>
      </w:r>
      <w:r w:rsidR="00A4591C" w:rsidRPr="004A045A">
        <w:rPr>
          <w:rFonts w:ascii="Arial" w:hAnsi="Arial" w:cs="Arial"/>
          <w:color w:val="000000" w:themeColor="text1"/>
        </w:rPr>
        <w:t xml:space="preserve"> Altrettanto </w:t>
      </w:r>
      <w:r w:rsidR="00AC2392" w:rsidRPr="004A045A">
        <w:rPr>
          <w:rFonts w:ascii="Arial" w:hAnsi="Arial" w:cs="Arial"/>
          <w:color w:val="000000" w:themeColor="text1"/>
        </w:rPr>
        <w:t xml:space="preserve">necessario per il successo appare il coinvolgimento della comunità, delle sue organizzazioni del Terzo Settore impegnate nel contrasto alla povertà, ma anche delle forze produttive e delle parti sociali. </w:t>
      </w:r>
      <w:r w:rsidR="00A4591C" w:rsidRPr="004A045A">
        <w:rPr>
          <w:rFonts w:ascii="Arial" w:hAnsi="Arial" w:cs="Arial"/>
          <w:color w:val="000000" w:themeColor="text1"/>
        </w:rPr>
        <w:t>I</w:t>
      </w:r>
      <w:r w:rsidR="00AC2392" w:rsidRPr="004A045A">
        <w:rPr>
          <w:rFonts w:ascii="Arial" w:hAnsi="Arial" w:cs="Arial"/>
          <w:color w:val="000000" w:themeColor="text1"/>
        </w:rPr>
        <w:t xml:space="preserve"> servizi possono essere in grado di progettare unitariamente, di lavorare sulle diverse dimensioni del benessere dei beneficiari, di fare regia sul territorio, solo se prima si organizzano in rete.</w:t>
      </w:r>
      <w:r w:rsidR="00793D26" w:rsidRPr="004A045A">
        <w:rPr>
          <w:rFonts w:ascii="Arial" w:hAnsi="Arial" w:cs="Arial"/>
          <w:color w:val="000000" w:themeColor="text1"/>
        </w:rPr>
        <w:t xml:space="preserve"> L’approccio per la presa in carico, come indicato dalle Linee Guida Ministeriali già con la misura SIA, prende spunto dall’approccio “ecologico”, basato sull’interazione tra l’individuo e l’ambiente nella dimensione in cui lo stesso è percepito dalla persona, quindi in modo dinamico e non statico. Il presupposto è che la persona sia in grado di attivare risorse. La relazione tra operatore e cittadino punta ad aumentare l’autostima e l’auto determinazione, ovvero la capacità di fare delle scelte. E’ centrale il concetto di resilienza, intesa come capacità di riorganizzare se stessi e le proprie risorse, anche convivendo con traumi e ferite. Nella prospettiva metodologica adottata l’utente è considerato esperto e competente nel fare le proprie scelte (anche di rifiuto della relazione di aiuto). </w:t>
      </w:r>
    </w:p>
    <w:p w14:paraId="582ECC8C" w14:textId="77777777" w:rsidR="00793D26" w:rsidRPr="004A045A" w:rsidRDefault="00793D26" w:rsidP="00793D26">
      <w:pPr>
        <w:spacing w:after="0" w:line="240" w:lineRule="auto"/>
        <w:jc w:val="both"/>
        <w:rPr>
          <w:rFonts w:ascii="Arial" w:hAnsi="Arial" w:cs="Arial"/>
          <w:color w:val="000000" w:themeColor="text1"/>
        </w:rPr>
      </w:pPr>
      <w:r w:rsidRPr="004A045A">
        <w:rPr>
          <w:rFonts w:ascii="Arial" w:hAnsi="Arial" w:cs="Arial"/>
          <w:color w:val="000000" w:themeColor="text1"/>
        </w:rPr>
        <w:t>Nella presa in carico degli utenti si dovrà sviluppare la capacità di sostenere, accompagnare la persona senza assumerne la delega, evitando atteggiamenti giudicanti.</w:t>
      </w:r>
    </w:p>
    <w:p w14:paraId="166A0B13" w14:textId="77777777" w:rsidR="00903F72" w:rsidRPr="004A045A" w:rsidRDefault="00903F72" w:rsidP="00C23A3F">
      <w:pPr>
        <w:spacing w:line="240" w:lineRule="auto"/>
        <w:jc w:val="both"/>
        <w:rPr>
          <w:rFonts w:ascii="Arial" w:hAnsi="Arial" w:cs="Arial"/>
          <w:b/>
          <w:color w:val="000000" w:themeColor="text1"/>
        </w:rPr>
      </w:pPr>
    </w:p>
    <w:p w14:paraId="7D37A72C" w14:textId="77777777" w:rsidR="00C23A3F" w:rsidRPr="004A045A" w:rsidRDefault="001F3267" w:rsidP="00C23A3F">
      <w:pPr>
        <w:spacing w:line="240" w:lineRule="auto"/>
        <w:jc w:val="both"/>
        <w:rPr>
          <w:rFonts w:ascii="Arial" w:hAnsi="Arial" w:cs="Arial"/>
          <w:b/>
          <w:color w:val="000000" w:themeColor="text1"/>
        </w:rPr>
      </w:pPr>
      <w:r w:rsidRPr="004A045A">
        <w:rPr>
          <w:rFonts w:ascii="Arial" w:hAnsi="Arial" w:cs="Arial"/>
          <w:b/>
          <w:color w:val="000000" w:themeColor="text1"/>
        </w:rPr>
        <w:t>A</w:t>
      </w:r>
      <w:r w:rsidR="00EF787B" w:rsidRPr="004A045A">
        <w:rPr>
          <w:rFonts w:ascii="Arial" w:hAnsi="Arial" w:cs="Arial"/>
          <w:b/>
          <w:color w:val="000000" w:themeColor="text1"/>
        </w:rPr>
        <w:t>RTICOLO 1: OGGETTO DELL’APPALTO</w:t>
      </w:r>
    </w:p>
    <w:p w14:paraId="5B1549EE" w14:textId="77777777" w:rsidR="001F3267" w:rsidRPr="004A045A" w:rsidRDefault="001F3267" w:rsidP="00C23A3F">
      <w:pPr>
        <w:spacing w:after="0" w:line="240" w:lineRule="auto"/>
        <w:jc w:val="both"/>
        <w:rPr>
          <w:rFonts w:ascii="Arial" w:hAnsi="Arial" w:cs="Arial"/>
          <w:color w:val="000000" w:themeColor="text1"/>
        </w:rPr>
      </w:pPr>
      <w:r w:rsidRPr="004A045A">
        <w:rPr>
          <w:rFonts w:ascii="Arial" w:hAnsi="Arial" w:cs="Arial"/>
          <w:color w:val="000000" w:themeColor="text1"/>
        </w:rPr>
        <w:t>Alla Stazione Appaltante spetta la definizione delle prestazioni contrattuali ed il controllo delle attività tutte prestate dall’impresa aggiudicataria.</w:t>
      </w:r>
    </w:p>
    <w:p w14:paraId="5AC20E8B" w14:textId="77777777" w:rsidR="00EF787B" w:rsidRPr="004A045A" w:rsidRDefault="001F3267" w:rsidP="00C23A3F">
      <w:pPr>
        <w:spacing w:after="0" w:line="240" w:lineRule="auto"/>
        <w:jc w:val="both"/>
        <w:rPr>
          <w:rFonts w:ascii="Arial" w:hAnsi="Arial" w:cs="Arial"/>
          <w:color w:val="000000" w:themeColor="text1"/>
        </w:rPr>
      </w:pPr>
      <w:r w:rsidRPr="004A045A">
        <w:rPr>
          <w:rFonts w:ascii="Arial" w:hAnsi="Arial" w:cs="Arial"/>
          <w:color w:val="000000" w:themeColor="text1"/>
        </w:rPr>
        <w:t xml:space="preserve">L’affidamento della gestione del servizio, nel rispetto di quanto previsto dagli artt. 35, 36 e 60 del D.Lgs. n. 50/2016 e s.m.i., avverrà mediante procedura </w:t>
      </w:r>
      <w:r w:rsidR="00786BB6" w:rsidRPr="004A045A">
        <w:rPr>
          <w:rFonts w:ascii="Arial" w:hAnsi="Arial" w:cs="Arial"/>
          <w:color w:val="000000" w:themeColor="text1"/>
        </w:rPr>
        <w:t>R.d.O.</w:t>
      </w:r>
      <w:r w:rsidRPr="004A045A">
        <w:rPr>
          <w:rFonts w:ascii="Arial" w:hAnsi="Arial" w:cs="Arial"/>
          <w:color w:val="000000" w:themeColor="text1"/>
        </w:rPr>
        <w:t>, nel rispetto dei principi indicati dal medesimo decreto, con il criterio di aggiudicazione dell’offerta economicamente più vantaggiosa, individuata sulla base del miglior rapporto qualità/prezzo, ai sensi dell’art. 95 co. 3 del D.Lgs. n. 50/2016 e s.m.i., al netto degli oneri per la sicurezza, ai sensi</w:t>
      </w:r>
      <w:r w:rsidR="00EF787B" w:rsidRPr="004A045A">
        <w:rPr>
          <w:rFonts w:ascii="Arial" w:eastAsia="Arial" w:hAnsi="Arial" w:cs="Arial"/>
          <w:color w:val="000000" w:themeColor="text1"/>
          <w:lang w:eastAsia="it-IT"/>
        </w:rPr>
        <w:t xml:space="preserve"> </w:t>
      </w:r>
      <w:r w:rsidR="00EF787B" w:rsidRPr="004A045A">
        <w:rPr>
          <w:rFonts w:ascii="Arial" w:hAnsi="Arial" w:cs="Arial"/>
          <w:color w:val="000000" w:themeColor="text1"/>
        </w:rPr>
        <w:t>dell'art. 23 co. 15 del D.Lgs. n. 50/2016 e s.m.i.. Si procederà all'aggiudicazione anche in presenza di una sola offerta valida sempre che sia ritenuta congrua e conveniente. La S.A. si riserva di non procedere ad alcuna aggiudicazione in assenza di offerte ritenute congrue.</w:t>
      </w:r>
    </w:p>
    <w:p w14:paraId="61B4D797" w14:textId="77777777" w:rsidR="009D0112" w:rsidRPr="004A045A" w:rsidRDefault="009D0112" w:rsidP="00C23A3F">
      <w:pPr>
        <w:spacing w:after="0" w:line="240" w:lineRule="auto"/>
        <w:jc w:val="both"/>
        <w:rPr>
          <w:rFonts w:ascii="Arial" w:hAnsi="Arial" w:cs="Arial"/>
          <w:color w:val="000000" w:themeColor="text1"/>
        </w:rPr>
      </w:pPr>
    </w:p>
    <w:p w14:paraId="71BFA7AD" w14:textId="77777777" w:rsidR="003123B1" w:rsidRPr="004A045A" w:rsidRDefault="003123B1" w:rsidP="00576BDE">
      <w:pPr>
        <w:spacing w:after="0"/>
        <w:jc w:val="both"/>
        <w:rPr>
          <w:rFonts w:ascii="Arial" w:hAnsi="Arial" w:cs="Arial"/>
          <w:color w:val="000000" w:themeColor="text1"/>
        </w:rPr>
      </w:pPr>
    </w:p>
    <w:p w14:paraId="6090804C" w14:textId="77777777" w:rsidR="00AF155B" w:rsidRPr="004A045A" w:rsidRDefault="00AF155B" w:rsidP="00C23A3F">
      <w:pPr>
        <w:spacing w:after="0"/>
        <w:jc w:val="both"/>
        <w:rPr>
          <w:rFonts w:ascii="Arial" w:hAnsi="Arial" w:cs="Arial"/>
          <w:color w:val="000000" w:themeColor="text1"/>
        </w:rPr>
      </w:pPr>
    </w:p>
    <w:p w14:paraId="2296C58B" w14:textId="77777777" w:rsidR="00A15EBF" w:rsidRPr="004A045A" w:rsidRDefault="00911814" w:rsidP="00A15EBF">
      <w:pPr>
        <w:jc w:val="both"/>
        <w:rPr>
          <w:rFonts w:ascii="Arial" w:hAnsi="Arial" w:cs="Arial"/>
          <w:b/>
          <w:color w:val="000000" w:themeColor="text1"/>
        </w:rPr>
      </w:pPr>
      <w:r w:rsidRPr="004A045A">
        <w:rPr>
          <w:rFonts w:ascii="Arial" w:hAnsi="Arial" w:cs="Arial"/>
          <w:b/>
          <w:color w:val="000000" w:themeColor="text1"/>
        </w:rPr>
        <w:t xml:space="preserve">ARTICOLO 2: </w:t>
      </w:r>
      <w:r w:rsidR="00A15EBF" w:rsidRPr="004A045A">
        <w:rPr>
          <w:rFonts w:ascii="Arial" w:hAnsi="Arial" w:cs="Arial"/>
          <w:b/>
          <w:color w:val="000000" w:themeColor="text1"/>
        </w:rPr>
        <w:t>CORRISPETTIVO DURATA DELL’APPALTO E FONTI DI FINANZIAMENTO</w:t>
      </w:r>
    </w:p>
    <w:p w14:paraId="0D25287C" w14:textId="710021D5" w:rsidR="00A15EBF" w:rsidRPr="004A045A" w:rsidRDefault="00A15EBF" w:rsidP="00A15EBF">
      <w:pPr>
        <w:spacing w:after="0"/>
        <w:jc w:val="both"/>
        <w:rPr>
          <w:rFonts w:ascii="Arial" w:hAnsi="Arial" w:cs="Arial"/>
          <w:color w:val="000000" w:themeColor="text1"/>
        </w:rPr>
      </w:pPr>
      <w:r w:rsidRPr="004A045A">
        <w:rPr>
          <w:rFonts w:ascii="Arial" w:hAnsi="Arial" w:cs="Arial"/>
          <w:color w:val="000000" w:themeColor="text1"/>
        </w:rPr>
        <w:t xml:space="preserve">L’importo a base di gara, è di </w:t>
      </w:r>
      <w:r w:rsidRPr="004A045A">
        <w:rPr>
          <w:rFonts w:ascii="Arial" w:hAnsi="Arial" w:cs="Arial"/>
          <w:b/>
          <w:color w:val="000000" w:themeColor="text1"/>
        </w:rPr>
        <w:t xml:space="preserve">€ </w:t>
      </w:r>
      <w:r w:rsidR="0070553E" w:rsidRPr="0070553E">
        <w:rPr>
          <w:rFonts w:ascii="Arial" w:hAnsi="Arial" w:cs="Arial"/>
          <w:b/>
          <w:color w:val="000000" w:themeColor="text1"/>
        </w:rPr>
        <w:t xml:space="preserve">55.777,87 </w:t>
      </w:r>
      <w:r w:rsidRPr="004A045A">
        <w:rPr>
          <w:rFonts w:ascii="Arial" w:hAnsi="Arial" w:cs="Arial"/>
          <w:b/>
          <w:color w:val="000000" w:themeColor="text1"/>
          <w:highlight w:val="yellow"/>
        </w:rPr>
        <w:t>o</w:t>
      </w:r>
      <w:r w:rsidRPr="004A045A">
        <w:rPr>
          <w:rFonts w:ascii="Arial" w:hAnsi="Arial" w:cs="Arial"/>
          <w:b/>
          <w:color w:val="000000" w:themeColor="text1"/>
        </w:rPr>
        <w:t>ltre IVA</w:t>
      </w:r>
      <w:r w:rsidR="00263CF7" w:rsidRPr="004A045A">
        <w:rPr>
          <w:rFonts w:ascii="Arial" w:hAnsi="Arial" w:cs="Arial"/>
          <w:b/>
          <w:color w:val="000000" w:themeColor="text1"/>
        </w:rPr>
        <w:t xml:space="preserve"> calcolata</w:t>
      </w:r>
      <w:r w:rsidRPr="004A045A">
        <w:rPr>
          <w:rFonts w:ascii="Arial" w:hAnsi="Arial" w:cs="Arial"/>
          <w:b/>
          <w:color w:val="000000" w:themeColor="text1"/>
        </w:rPr>
        <w:t xml:space="preserve"> al </w:t>
      </w:r>
      <w:r w:rsidR="0070553E">
        <w:rPr>
          <w:rFonts w:ascii="Arial" w:hAnsi="Arial" w:cs="Arial"/>
          <w:b/>
          <w:color w:val="000000" w:themeColor="text1"/>
        </w:rPr>
        <w:t>22</w:t>
      </w:r>
      <w:r w:rsidRPr="004A045A">
        <w:rPr>
          <w:rFonts w:ascii="Arial" w:hAnsi="Arial" w:cs="Arial"/>
          <w:b/>
          <w:color w:val="000000" w:themeColor="text1"/>
        </w:rPr>
        <w:t xml:space="preserve">% </w:t>
      </w:r>
      <w:r w:rsidR="00263CF7" w:rsidRPr="004A045A">
        <w:rPr>
          <w:rFonts w:ascii="Arial" w:hAnsi="Arial" w:cs="Arial"/>
          <w:b/>
          <w:color w:val="000000" w:themeColor="text1"/>
        </w:rPr>
        <w:t xml:space="preserve">pari ad euro </w:t>
      </w:r>
      <w:r w:rsidR="0070553E">
        <w:rPr>
          <w:rFonts w:ascii="Arial" w:hAnsi="Arial" w:cs="Arial"/>
          <w:b/>
          <w:color w:val="000000" w:themeColor="text1"/>
        </w:rPr>
        <w:t>12.271,13</w:t>
      </w:r>
      <w:r w:rsidR="00263CF7" w:rsidRPr="004A045A">
        <w:rPr>
          <w:rFonts w:ascii="Arial" w:hAnsi="Arial" w:cs="Arial"/>
          <w:b/>
          <w:color w:val="000000" w:themeColor="text1"/>
        </w:rPr>
        <w:t xml:space="preserve"> per un totale complessivo pari ad euro </w:t>
      </w:r>
      <w:r w:rsidR="0070553E">
        <w:rPr>
          <w:rFonts w:ascii="Arial" w:hAnsi="Arial" w:cs="Arial"/>
          <w:b/>
          <w:color w:val="000000" w:themeColor="text1"/>
        </w:rPr>
        <w:t>68.049,00</w:t>
      </w:r>
      <w:r w:rsidRPr="004A045A">
        <w:rPr>
          <w:rFonts w:ascii="Arial" w:hAnsi="Arial" w:cs="Arial"/>
          <w:color w:val="000000" w:themeColor="text1"/>
        </w:rPr>
        <w:t xml:space="preserve"> </w:t>
      </w:r>
    </w:p>
    <w:p w14:paraId="658EDF5B" w14:textId="77777777" w:rsidR="00A15EBF" w:rsidRPr="004A045A" w:rsidRDefault="00A15EBF" w:rsidP="00A15EBF">
      <w:pPr>
        <w:spacing w:after="0"/>
        <w:jc w:val="both"/>
        <w:rPr>
          <w:rFonts w:ascii="Arial" w:hAnsi="Arial" w:cs="Arial"/>
          <w:color w:val="000000" w:themeColor="text1"/>
        </w:rPr>
      </w:pPr>
      <w:r w:rsidRPr="004A045A">
        <w:rPr>
          <w:rFonts w:ascii="Arial" w:hAnsi="Arial" w:cs="Arial"/>
          <w:color w:val="000000" w:themeColor="text1"/>
        </w:rPr>
        <w:t xml:space="preserve">Il prezzo offerto in sede di gara dall’aggiudicatario costituisce il reale corrispettivo contrattuale. Tale importo potrà essere proporzionalmente ridotto in relazione alla durata effettiva del servizio determinata al momento dell’effettivo avvio dello stesso e alle prestazioni effettivamente eseguite. Si precisa che il corrispettivo sarà commisurato alle </w:t>
      </w:r>
      <w:r w:rsidR="00D26E62" w:rsidRPr="004A045A">
        <w:rPr>
          <w:rFonts w:ascii="Arial" w:hAnsi="Arial" w:cs="Arial"/>
          <w:color w:val="000000" w:themeColor="text1"/>
        </w:rPr>
        <w:t>giornate/</w:t>
      </w:r>
      <w:r w:rsidRPr="004A045A">
        <w:rPr>
          <w:rFonts w:ascii="Arial" w:hAnsi="Arial" w:cs="Arial"/>
          <w:color w:val="000000" w:themeColor="text1"/>
        </w:rPr>
        <w:t>ore effettive di servizio prestato.</w:t>
      </w:r>
    </w:p>
    <w:p w14:paraId="351B9CBF" w14:textId="77777777" w:rsidR="00A15EBF" w:rsidRPr="004A045A" w:rsidRDefault="00A15EBF" w:rsidP="00A15EBF">
      <w:pPr>
        <w:spacing w:after="0"/>
        <w:jc w:val="both"/>
        <w:rPr>
          <w:rFonts w:ascii="Arial" w:hAnsi="Arial" w:cs="Arial"/>
          <w:color w:val="000000" w:themeColor="text1"/>
        </w:rPr>
      </w:pPr>
      <w:r w:rsidRPr="004A045A">
        <w:rPr>
          <w:rFonts w:ascii="Arial" w:hAnsi="Arial" w:cs="Arial"/>
          <w:color w:val="000000" w:themeColor="text1"/>
        </w:rPr>
        <w:t>Per la determinazione del prezzo a base d’asta si è tenuto conto dell’incidenza del costo medio delle risorse professionali da impiegare secondo le tipologie di personale e gli standard di funzionamento minimi previsti dal presente capitolato d’appalto in coerenza a quanto definito dal</w:t>
      </w:r>
      <w:r w:rsidR="00D26E62" w:rsidRPr="004A045A">
        <w:rPr>
          <w:rFonts w:ascii="Arial" w:hAnsi="Arial" w:cs="Arial"/>
          <w:color w:val="000000" w:themeColor="text1"/>
        </w:rPr>
        <w:t>la normativa di settore</w:t>
      </w:r>
      <w:r w:rsidR="00684AD3" w:rsidRPr="004A045A">
        <w:rPr>
          <w:rFonts w:ascii="Arial" w:hAnsi="Arial" w:cs="Arial"/>
          <w:color w:val="000000" w:themeColor="text1"/>
        </w:rPr>
        <w:t xml:space="preserve"> (circolare n.2 del 2 febbraio 2009 e ss.mm.ii. Ministero del Lavoro e delle Politiche sociali) </w:t>
      </w:r>
      <w:r w:rsidRPr="004A045A">
        <w:rPr>
          <w:rFonts w:ascii="Arial" w:hAnsi="Arial" w:cs="Arial"/>
          <w:color w:val="000000" w:themeColor="text1"/>
        </w:rPr>
        <w:t xml:space="preserve"> L’appalto ha una durata presunta di </w:t>
      </w:r>
      <w:r w:rsidR="00FE6127" w:rsidRPr="004A045A">
        <w:rPr>
          <w:rFonts w:ascii="Arial" w:hAnsi="Arial" w:cs="Arial"/>
          <w:color w:val="000000" w:themeColor="text1"/>
        </w:rPr>
        <w:t xml:space="preserve">circa </w:t>
      </w:r>
      <w:r w:rsidR="00684AD3" w:rsidRPr="004A045A">
        <w:rPr>
          <w:rFonts w:ascii="Arial" w:hAnsi="Arial" w:cs="Arial"/>
          <w:color w:val="000000" w:themeColor="text1"/>
        </w:rPr>
        <w:t>mesi 9</w:t>
      </w:r>
      <w:r w:rsidRPr="004A045A">
        <w:rPr>
          <w:rFonts w:ascii="Arial" w:hAnsi="Arial" w:cs="Arial"/>
          <w:color w:val="000000" w:themeColor="text1"/>
        </w:rPr>
        <w:t>, a de</w:t>
      </w:r>
      <w:r w:rsidR="00B04B47" w:rsidRPr="004A045A">
        <w:rPr>
          <w:rFonts w:ascii="Arial" w:hAnsi="Arial" w:cs="Arial"/>
          <w:color w:val="000000" w:themeColor="text1"/>
        </w:rPr>
        <w:t xml:space="preserve">correre presumibilmente dal </w:t>
      </w:r>
      <w:r w:rsidR="002528F2" w:rsidRPr="004A045A">
        <w:rPr>
          <w:rFonts w:ascii="Arial" w:hAnsi="Arial" w:cs="Arial"/>
          <w:color w:val="000000" w:themeColor="text1"/>
        </w:rPr>
        <w:t>01</w:t>
      </w:r>
      <w:r w:rsidR="00B04B47" w:rsidRPr="004A045A">
        <w:rPr>
          <w:rFonts w:ascii="Arial" w:hAnsi="Arial" w:cs="Arial"/>
          <w:color w:val="000000" w:themeColor="text1"/>
        </w:rPr>
        <w:t>/</w:t>
      </w:r>
      <w:r w:rsidR="002528F2" w:rsidRPr="004A045A">
        <w:rPr>
          <w:rFonts w:ascii="Arial" w:hAnsi="Arial" w:cs="Arial"/>
          <w:color w:val="000000" w:themeColor="text1"/>
        </w:rPr>
        <w:t>0</w:t>
      </w:r>
      <w:r w:rsidR="00684AD3" w:rsidRPr="004A045A">
        <w:rPr>
          <w:rFonts w:ascii="Arial" w:hAnsi="Arial" w:cs="Arial"/>
          <w:color w:val="000000" w:themeColor="text1"/>
        </w:rPr>
        <w:t>4/2020</w:t>
      </w:r>
      <w:r w:rsidRPr="004A045A">
        <w:rPr>
          <w:rFonts w:ascii="Arial" w:hAnsi="Arial" w:cs="Arial"/>
          <w:color w:val="000000" w:themeColor="text1"/>
        </w:rPr>
        <w:t xml:space="preserve"> </w:t>
      </w:r>
      <w:r w:rsidR="00AF154C" w:rsidRPr="004A045A">
        <w:rPr>
          <w:rFonts w:ascii="Arial" w:hAnsi="Arial" w:cs="Arial"/>
          <w:color w:val="000000" w:themeColor="text1"/>
        </w:rPr>
        <w:t>p</w:t>
      </w:r>
      <w:r w:rsidRPr="004A045A">
        <w:rPr>
          <w:rFonts w:ascii="Arial" w:hAnsi="Arial" w:cs="Arial"/>
          <w:color w:val="000000" w:themeColor="text1"/>
        </w:rPr>
        <w:t>e</w:t>
      </w:r>
      <w:r w:rsidR="00AF154C" w:rsidRPr="004A045A">
        <w:rPr>
          <w:rFonts w:ascii="Arial" w:hAnsi="Arial" w:cs="Arial"/>
          <w:color w:val="000000" w:themeColor="text1"/>
        </w:rPr>
        <w:t xml:space="preserve">r concludersi </w:t>
      </w:r>
      <w:r w:rsidRPr="004A045A">
        <w:rPr>
          <w:rFonts w:ascii="Arial" w:hAnsi="Arial" w:cs="Arial"/>
          <w:color w:val="000000" w:themeColor="text1"/>
        </w:rPr>
        <w:t xml:space="preserve">entro </w:t>
      </w:r>
      <w:r w:rsidR="00AF154C" w:rsidRPr="004A045A">
        <w:rPr>
          <w:rFonts w:ascii="Arial" w:hAnsi="Arial" w:cs="Arial"/>
          <w:color w:val="000000" w:themeColor="text1"/>
        </w:rPr>
        <w:t xml:space="preserve">e </w:t>
      </w:r>
      <w:r w:rsidR="00684AD3" w:rsidRPr="004A045A">
        <w:rPr>
          <w:rFonts w:ascii="Arial" w:hAnsi="Arial" w:cs="Arial"/>
          <w:color w:val="000000" w:themeColor="text1"/>
        </w:rPr>
        <w:t>il 31/12/2020</w:t>
      </w:r>
      <w:r w:rsidRPr="004A045A">
        <w:rPr>
          <w:rFonts w:ascii="Arial" w:hAnsi="Arial" w:cs="Arial"/>
          <w:color w:val="000000" w:themeColor="text1"/>
        </w:rPr>
        <w:t xml:space="preserve">, </w:t>
      </w:r>
      <w:r w:rsidR="00EF0B8C" w:rsidRPr="004A045A">
        <w:rPr>
          <w:rFonts w:ascii="Arial" w:hAnsi="Arial" w:cs="Arial"/>
          <w:color w:val="000000" w:themeColor="text1"/>
        </w:rPr>
        <w:t xml:space="preserve">salvo eventuali modifiche cronologiche </w:t>
      </w:r>
      <w:r w:rsidR="00EF0B8C" w:rsidRPr="004A045A">
        <w:rPr>
          <w:rFonts w:ascii="Arial" w:hAnsi="Arial" w:cs="Arial"/>
          <w:color w:val="000000" w:themeColor="text1"/>
        </w:rPr>
        <w:lastRenderedPageBreak/>
        <w:t xml:space="preserve">disposte dall'Autorità di Gestione anche su richiesta dell'Ambito, </w:t>
      </w:r>
      <w:r w:rsidRPr="004A045A">
        <w:rPr>
          <w:rFonts w:ascii="Arial" w:hAnsi="Arial" w:cs="Arial"/>
          <w:color w:val="000000" w:themeColor="text1"/>
        </w:rPr>
        <w:t xml:space="preserve">a copertura di un numero minimo complessivo di ore servizio, come meglio specificate nella griglia sottostante. La gestione decorre dalla data di comunicazione di avvio del servizio da parte del Responsabile dell’Ufficio di Piano, che può avvenire anche in pendenza della stipula del contratto. </w:t>
      </w:r>
    </w:p>
    <w:p w14:paraId="7F591A6F" w14:textId="77777777" w:rsidR="00BB3962" w:rsidRPr="004A045A" w:rsidRDefault="00EF0B8C" w:rsidP="00BB3962">
      <w:pPr>
        <w:spacing w:after="0"/>
        <w:jc w:val="both"/>
        <w:rPr>
          <w:rFonts w:ascii="Arial" w:hAnsi="Arial" w:cs="Arial"/>
          <w:color w:val="000000" w:themeColor="text1"/>
        </w:rPr>
      </w:pPr>
      <w:r w:rsidRPr="004A045A">
        <w:rPr>
          <w:rFonts w:ascii="Arial" w:hAnsi="Arial" w:cs="Arial"/>
          <w:color w:val="000000" w:themeColor="text1"/>
        </w:rPr>
        <w:t>L</w:t>
      </w:r>
      <w:r w:rsidR="00BB3962" w:rsidRPr="004A045A">
        <w:rPr>
          <w:rFonts w:ascii="Arial" w:hAnsi="Arial" w:cs="Arial"/>
          <w:color w:val="000000" w:themeColor="text1"/>
        </w:rPr>
        <w:t>a S.A. si riserva il diritto di richiedere, per motivi di urgenza, l'esecuzione anticipata alla sottoscrizione del contratto, ai sensi dell'art. 32, co. 8, D.Lgs. n. 50/2016 e s.m.i.</w:t>
      </w:r>
    </w:p>
    <w:p w14:paraId="1858065E" w14:textId="77777777" w:rsidR="00BB3962" w:rsidRPr="004A045A" w:rsidRDefault="00BB3962" w:rsidP="00BB3962">
      <w:pPr>
        <w:spacing w:after="0"/>
        <w:jc w:val="both"/>
        <w:rPr>
          <w:rFonts w:ascii="Arial" w:hAnsi="Arial" w:cs="Arial"/>
          <w:color w:val="000000" w:themeColor="text1"/>
        </w:rPr>
      </w:pPr>
      <w:r w:rsidRPr="004A045A">
        <w:rPr>
          <w:rFonts w:ascii="Arial" w:hAnsi="Arial" w:cs="Arial"/>
          <w:color w:val="000000" w:themeColor="text1"/>
        </w:rPr>
        <w:t>Alla scadenza dell’appalto, la S.A. si riserva, inoltre, di prorogare il servizio per il tempo strettamente necessario alla conclusione della procedura per l’individuazione del nuovo contraente e il soggetto aggiudicatario avrà l’obbligo di accettare la prestazione alle m</w:t>
      </w:r>
      <w:r w:rsidR="00AF154C" w:rsidRPr="004A045A">
        <w:rPr>
          <w:rFonts w:ascii="Arial" w:hAnsi="Arial" w:cs="Arial"/>
          <w:color w:val="000000" w:themeColor="text1"/>
        </w:rPr>
        <w:t>edesime condizioni contrattuali, come previsto all’art. 106, comma 11 del D. Lgs. 50/2016.</w:t>
      </w:r>
    </w:p>
    <w:p w14:paraId="03F90950" w14:textId="77777777" w:rsidR="00684AD3" w:rsidRPr="004A045A" w:rsidRDefault="00684AD3" w:rsidP="00BB3962">
      <w:pPr>
        <w:spacing w:after="0"/>
        <w:jc w:val="both"/>
        <w:rPr>
          <w:rFonts w:ascii="Arial" w:hAnsi="Arial" w:cs="Arial"/>
          <w:color w:val="000000" w:themeColor="text1"/>
        </w:rPr>
      </w:pPr>
    </w:p>
    <w:p w14:paraId="03E6E848" w14:textId="77777777" w:rsidR="00BB3962" w:rsidRPr="004A045A" w:rsidRDefault="00EF0B8C" w:rsidP="005A22A5">
      <w:pPr>
        <w:spacing w:after="0"/>
        <w:jc w:val="both"/>
        <w:rPr>
          <w:rFonts w:ascii="Arial" w:hAnsi="Arial" w:cs="Arial"/>
          <w:color w:val="000000" w:themeColor="text1"/>
        </w:rPr>
      </w:pPr>
      <w:r w:rsidRPr="004A045A">
        <w:rPr>
          <w:rFonts w:ascii="Arial" w:hAnsi="Arial" w:cs="Arial"/>
          <w:color w:val="000000" w:themeColor="text1"/>
        </w:rPr>
        <w:t xml:space="preserve">Il costo del Servizio è finanziato dai Fondi Ministeriali di cui all’Avviso 3/2016 </w:t>
      </w:r>
      <w:r w:rsidR="00684AD3" w:rsidRPr="004A045A">
        <w:rPr>
          <w:rFonts w:ascii="Arial" w:hAnsi="Arial" w:cs="Arial"/>
          <w:color w:val="000000" w:themeColor="text1"/>
        </w:rPr>
        <w:t xml:space="preserve">PON INCLUSIONE </w:t>
      </w:r>
      <w:r w:rsidRPr="004A045A">
        <w:rPr>
          <w:rFonts w:ascii="Arial" w:hAnsi="Arial" w:cs="Arial"/>
          <w:color w:val="000000" w:themeColor="text1"/>
        </w:rPr>
        <w:t xml:space="preserve"> 2014 – 2020</w:t>
      </w:r>
    </w:p>
    <w:p w14:paraId="4C69B7B2" w14:textId="77777777" w:rsidR="00A15EBF" w:rsidRPr="004A045A" w:rsidRDefault="00A15EBF" w:rsidP="005A22A5">
      <w:pPr>
        <w:spacing w:after="0"/>
        <w:jc w:val="both"/>
        <w:rPr>
          <w:rFonts w:ascii="Arial" w:hAnsi="Arial" w:cs="Arial"/>
          <w:color w:val="000000" w:themeColor="text1"/>
        </w:rPr>
      </w:pPr>
    </w:p>
    <w:p w14:paraId="0EB90195" w14:textId="77777777" w:rsidR="00A15EBF" w:rsidRPr="004A045A" w:rsidRDefault="00A15EBF" w:rsidP="00A15EBF">
      <w:pPr>
        <w:pStyle w:val="NoSpacing"/>
        <w:jc w:val="both"/>
        <w:rPr>
          <w:rFonts w:ascii="Arial" w:eastAsiaTheme="minorHAnsi" w:hAnsi="Arial" w:cs="Arial"/>
          <w:color w:val="000000" w:themeColor="text1"/>
          <w:lang w:eastAsia="en-US"/>
        </w:rPr>
      </w:pPr>
      <w:r w:rsidRPr="004A045A">
        <w:rPr>
          <w:rFonts w:ascii="Arial" w:eastAsiaTheme="minorHAnsi" w:hAnsi="Arial" w:cs="Arial"/>
          <w:color w:val="000000" w:themeColor="text1"/>
          <w:lang w:eastAsia="en-US"/>
        </w:rPr>
        <w:t>Nel dettaglio</w:t>
      </w:r>
      <w:r w:rsidR="00C3016D" w:rsidRPr="004A045A">
        <w:rPr>
          <w:rFonts w:ascii="Arial" w:eastAsiaTheme="minorHAnsi" w:hAnsi="Arial" w:cs="Arial"/>
          <w:color w:val="000000" w:themeColor="text1"/>
          <w:lang w:eastAsia="en-US"/>
        </w:rPr>
        <w:t xml:space="preserve"> si specificano i fabbisogni </w:t>
      </w:r>
      <w:r w:rsidR="004D046D" w:rsidRPr="004A045A">
        <w:rPr>
          <w:rFonts w:ascii="Arial" w:eastAsiaTheme="minorHAnsi" w:hAnsi="Arial" w:cs="Arial"/>
          <w:color w:val="000000" w:themeColor="text1"/>
          <w:lang w:eastAsia="en-US"/>
        </w:rPr>
        <w:t xml:space="preserve">in termini di </w:t>
      </w:r>
      <w:r w:rsidR="00C3016D" w:rsidRPr="004A045A">
        <w:rPr>
          <w:rFonts w:ascii="Arial" w:eastAsiaTheme="minorHAnsi" w:hAnsi="Arial" w:cs="Arial"/>
          <w:color w:val="000000" w:themeColor="text1"/>
          <w:lang w:eastAsia="en-US"/>
        </w:rPr>
        <w:t>risorse umane</w:t>
      </w:r>
      <w:r w:rsidR="00684AD3" w:rsidRPr="004A045A">
        <w:rPr>
          <w:rFonts w:ascii="Arial" w:eastAsiaTheme="minorHAnsi" w:hAnsi="Arial" w:cs="Arial"/>
          <w:color w:val="000000" w:themeColor="text1"/>
          <w:lang w:eastAsia="en-US"/>
        </w:rPr>
        <w:t xml:space="preserve"> e giornate/ore minime d’impiego</w:t>
      </w:r>
      <w:r w:rsidR="00AF154C" w:rsidRPr="004A045A">
        <w:rPr>
          <w:rFonts w:ascii="Arial" w:eastAsiaTheme="minorHAnsi" w:hAnsi="Arial" w:cs="Arial"/>
          <w:color w:val="000000" w:themeColor="text1"/>
          <w:lang w:eastAsia="en-US"/>
        </w:rPr>
        <w:t>:</w:t>
      </w:r>
      <w:r w:rsidR="00BF5A58" w:rsidRPr="004A045A">
        <w:rPr>
          <w:rFonts w:ascii="Arial" w:eastAsiaTheme="minorHAnsi" w:hAnsi="Arial" w:cs="Arial"/>
          <w:color w:val="000000" w:themeColor="text1"/>
          <w:lang w:eastAsia="en-US"/>
        </w:rPr>
        <w:t xml:space="preserve"> </w:t>
      </w:r>
    </w:p>
    <w:p w14:paraId="6A7E6367" w14:textId="77777777" w:rsidR="00684AD3" w:rsidRPr="004A045A" w:rsidRDefault="00684AD3" w:rsidP="00A15EBF">
      <w:pPr>
        <w:pStyle w:val="NoSpacing"/>
        <w:jc w:val="both"/>
        <w:rPr>
          <w:rFonts w:ascii="Arial" w:eastAsiaTheme="minorHAnsi" w:hAnsi="Arial" w:cs="Arial"/>
          <w:color w:val="000000" w:themeColor="text1"/>
          <w:lang w:eastAsia="en-US"/>
        </w:rPr>
      </w:pPr>
    </w:p>
    <w:tbl>
      <w:tblPr>
        <w:tblW w:w="0" w:type="auto"/>
        <w:tblInd w:w="70" w:type="dxa"/>
        <w:tblCellMar>
          <w:left w:w="70" w:type="dxa"/>
          <w:right w:w="70" w:type="dxa"/>
        </w:tblCellMar>
        <w:tblLook w:val="04A0" w:firstRow="1" w:lastRow="0" w:firstColumn="1" w:lastColumn="0" w:noHBand="0" w:noVBand="1"/>
      </w:tblPr>
      <w:tblGrid>
        <w:gridCol w:w="4020"/>
        <w:gridCol w:w="3565"/>
        <w:gridCol w:w="2123"/>
      </w:tblGrid>
      <w:tr w:rsidR="004A045A" w:rsidRPr="004A045A" w14:paraId="75965B52" w14:textId="77777777" w:rsidTr="008B484C">
        <w:trPr>
          <w:trHeight w:val="580"/>
        </w:trPr>
        <w:tc>
          <w:tcPr>
            <w:tcW w:w="0" w:type="auto"/>
            <w:gridSpan w:val="3"/>
            <w:tcBorders>
              <w:top w:val="single" w:sz="8" w:space="0" w:color="auto"/>
              <w:left w:val="single" w:sz="8" w:space="0" w:color="auto"/>
              <w:bottom w:val="single" w:sz="8" w:space="0" w:color="auto"/>
              <w:right w:val="nil"/>
            </w:tcBorders>
            <w:shd w:val="pct12" w:color="000000" w:fill="D9D9D9"/>
            <w:noWrap/>
            <w:vAlign w:val="center"/>
            <w:hideMark/>
          </w:tcPr>
          <w:p w14:paraId="0DB8620E" w14:textId="77777777" w:rsidR="00684AD3" w:rsidRPr="004A045A" w:rsidRDefault="00684AD3" w:rsidP="008B484C">
            <w:pPr>
              <w:spacing w:after="0" w:line="240" w:lineRule="auto"/>
              <w:jc w:val="center"/>
              <w:rPr>
                <w:rFonts w:ascii="Arial" w:eastAsia="Times New Roman" w:hAnsi="Arial" w:cs="Arial"/>
                <w:b/>
                <w:bCs/>
                <w:color w:val="000000" w:themeColor="text1"/>
                <w:lang w:eastAsia="it-IT"/>
              </w:rPr>
            </w:pPr>
            <w:r w:rsidRPr="004A045A">
              <w:rPr>
                <w:rFonts w:ascii="Arial" w:hAnsi="Arial" w:cs="Arial"/>
                <w:color w:val="000000" w:themeColor="text1"/>
                <w:w w:val="105"/>
              </w:rPr>
              <w:t>ATTIVAZIONE SPORTELLO TECNICO SPECIALISTICO PER L’ATTUAZIONE DEL PON INCLUSIONE</w:t>
            </w:r>
            <w:r w:rsidRPr="004A045A">
              <w:rPr>
                <w:rFonts w:ascii="Arial" w:hAnsi="Arial" w:cs="Arial"/>
                <w:b/>
                <w:color w:val="000000" w:themeColor="text1"/>
              </w:rPr>
              <w:t xml:space="preserve"> </w:t>
            </w:r>
            <w:r w:rsidRPr="004A045A">
              <w:rPr>
                <w:rFonts w:ascii="Arial" w:hAnsi="Arial" w:cs="Arial"/>
                <w:color w:val="000000" w:themeColor="text1"/>
                <w:w w:val="105"/>
              </w:rPr>
              <w:t>– INFO POINT</w:t>
            </w:r>
          </w:p>
        </w:tc>
      </w:tr>
      <w:tr w:rsidR="004A045A" w:rsidRPr="004A045A" w14:paraId="220F28CB" w14:textId="77777777" w:rsidTr="008B484C">
        <w:trPr>
          <w:trHeight w:val="520"/>
        </w:trPr>
        <w:tc>
          <w:tcPr>
            <w:tcW w:w="0" w:type="auto"/>
            <w:tcBorders>
              <w:top w:val="nil"/>
              <w:left w:val="single" w:sz="8" w:space="0" w:color="auto"/>
              <w:bottom w:val="nil"/>
              <w:right w:val="single" w:sz="8" w:space="0" w:color="auto"/>
            </w:tcBorders>
            <w:shd w:val="clear" w:color="auto" w:fill="auto"/>
            <w:vAlign w:val="center"/>
            <w:hideMark/>
          </w:tcPr>
          <w:p w14:paraId="243A4763" w14:textId="77777777" w:rsidR="00684AD3" w:rsidRPr="004A045A" w:rsidRDefault="00684AD3" w:rsidP="008B484C">
            <w:pPr>
              <w:spacing w:after="0" w:line="240" w:lineRule="auto"/>
              <w:ind w:firstLineChars="200" w:firstLine="442"/>
              <w:jc w:val="right"/>
              <w:rPr>
                <w:rFonts w:ascii="Arial" w:eastAsia="Times New Roman" w:hAnsi="Arial" w:cs="Arial"/>
                <w:b/>
                <w:color w:val="000000" w:themeColor="text1"/>
                <w:lang w:eastAsia="it-IT"/>
              </w:rPr>
            </w:pPr>
          </w:p>
          <w:p w14:paraId="6AD15856" w14:textId="77777777" w:rsidR="00684AD3" w:rsidRPr="004A045A" w:rsidRDefault="00684AD3" w:rsidP="008B484C">
            <w:pPr>
              <w:spacing w:after="0" w:line="240" w:lineRule="auto"/>
              <w:jc w:val="right"/>
              <w:rPr>
                <w:rFonts w:ascii="Arial" w:eastAsia="Times New Roman" w:hAnsi="Arial" w:cs="Arial"/>
                <w:b/>
                <w:color w:val="000000" w:themeColor="text1"/>
                <w:lang w:eastAsia="it-IT"/>
              </w:rPr>
            </w:pPr>
            <w:r w:rsidRPr="004A045A">
              <w:rPr>
                <w:rFonts w:ascii="Arial" w:eastAsia="Times New Roman" w:hAnsi="Arial" w:cs="Arial"/>
                <w:b/>
                <w:color w:val="000000" w:themeColor="text1"/>
                <w:lang w:eastAsia="it-IT"/>
              </w:rPr>
              <w:t>Profilo personale impiegato</w:t>
            </w:r>
          </w:p>
          <w:p w14:paraId="7C36BDFF" w14:textId="77777777" w:rsidR="00684AD3" w:rsidRPr="004A045A" w:rsidRDefault="00684AD3" w:rsidP="008B484C">
            <w:pPr>
              <w:spacing w:after="0" w:line="240" w:lineRule="auto"/>
              <w:jc w:val="right"/>
              <w:rPr>
                <w:rFonts w:ascii="Arial" w:eastAsia="Times New Roman" w:hAnsi="Arial" w:cs="Arial"/>
                <w:b/>
                <w:color w:val="000000" w:themeColor="text1"/>
                <w:lang w:eastAsia="it-IT"/>
              </w:rPr>
            </w:pPr>
          </w:p>
        </w:tc>
        <w:tc>
          <w:tcPr>
            <w:tcW w:w="0" w:type="auto"/>
            <w:tcBorders>
              <w:top w:val="nil"/>
              <w:left w:val="nil"/>
              <w:bottom w:val="nil"/>
              <w:right w:val="single" w:sz="8" w:space="0" w:color="auto"/>
            </w:tcBorders>
            <w:shd w:val="clear" w:color="auto" w:fill="auto"/>
            <w:vAlign w:val="center"/>
            <w:hideMark/>
          </w:tcPr>
          <w:p w14:paraId="5B23C90F" w14:textId="77777777" w:rsidR="00684AD3" w:rsidRPr="004A045A" w:rsidRDefault="00684AD3" w:rsidP="008B484C">
            <w:pPr>
              <w:spacing w:after="0" w:line="240" w:lineRule="auto"/>
              <w:jc w:val="center"/>
              <w:rPr>
                <w:rFonts w:ascii="Arial" w:eastAsia="Times New Roman" w:hAnsi="Arial" w:cs="Arial"/>
                <w:b/>
                <w:color w:val="000000" w:themeColor="text1"/>
                <w:lang w:eastAsia="it-IT"/>
              </w:rPr>
            </w:pPr>
            <w:r w:rsidRPr="004A045A">
              <w:rPr>
                <w:rFonts w:ascii="Arial" w:eastAsia="Times New Roman" w:hAnsi="Arial" w:cs="Arial"/>
                <w:b/>
                <w:color w:val="000000" w:themeColor="text1"/>
                <w:lang w:eastAsia="it-IT"/>
              </w:rPr>
              <w:t>Numero giornate minime di servizio fino al 31.12.2020</w:t>
            </w:r>
          </w:p>
        </w:tc>
        <w:tc>
          <w:tcPr>
            <w:tcW w:w="0" w:type="auto"/>
            <w:tcBorders>
              <w:top w:val="nil"/>
              <w:left w:val="nil"/>
              <w:bottom w:val="nil"/>
              <w:right w:val="single" w:sz="8" w:space="0" w:color="auto"/>
            </w:tcBorders>
            <w:shd w:val="clear" w:color="auto" w:fill="auto"/>
            <w:vAlign w:val="center"/>
            <w:hideMark/>
          </w:tcPr>
          <w:p w14:paraId="06E5342C" w14:textId="77777777" w:rsidR="00684AD3" w:rsidRPr="004A045A" w:rsidRDefault="00684AD3" w:rsidP="008B484C">
            <w:pPr>
              <w:spacing w:after="0" w:line="240" w:lineRule="auto"/>
              <w:jc w:val="center"/>
              <w:rPr>
                <w:rFonts w:ascii="Arial" w:eastAsia="Times New Roman" w:hAnsi="Arial" w:cs="Arial"/>
                <w:b/>
                <w:color w:val="000000" w:themeColor="text1"/>
                <w:lang w:eastAsia="it-IT"/>
              </w:rPr>
            </w:pPr>
            <w:r w:rsidRPr="004A045A">
              <w:rPr>
                <w:rFonts w:ascii="Arial" w:eastAsia="Times New Roman" w:hAnsi="Arial" w:cs="Arial"/>
                <w:b/>
                <w:color w:val="000000" w:themeColor="text1"/>
                <w:lang w:eastAsia="it-IT"/>
              </w:rPr>
              <w:t>Totale ore minime previste</w:t>
            </w:r>
          </w:p>
        </w:tc>
      </w:tr>
      <w:tr w:rsidR="004A045A" w:rsidRPr="004A045A" w14:paraId="76A7A831" w14:textId="77777777" w:rsidTr="008B484C">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9CBF0D" w14:textId="77777777" w:rsidR="00684AD3" w:rsidRPr="004A045A" w:rsidRDefault="00684AD3" w:rsidP="008B484C">
            <w:pPr>
              <w:spacing w:after="0" w:line="240" w:lineRule="auto"/>
              <w:ind w:firstLineChars="200" w:firstLine="440"/>
              <w:rPr>
                <w:rFonts w:ascii="Arial" w:eastAsia="Times New Roman" w:hAnsi="Arial" w:cs="Arial"/>
                <w:color w:val="000000" w:themeColor="text1"/>
                <w:lang w:eastAsia="it-IT"/>
              </w:rPr>
            </w:pPr>
            <w:r w:rsidRPr="004A045A">
              <w:rPr>
                <w:rFonts w:ascii="Arial" w:eastAsia="Times New Roman" w:hAnsi="Arial" w:cs="Arial"/>
                <w:color w:val="000000" w:themeColor="text1"/>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14:paraId="2A5A1E41" w14:textId="77777777" w:rsidR="00684AD3" w:rsidRPr="004A045A" w:rsidRDefault="00684AD3" w:rsidP="008B484C">
            <w:pPr>
              <w:spacing w:after="0" w:line="240" w:lineRule="auto"/>
              <w:jc w:val="center"/>
              <w:rPr>
                <w:rFonts w:ascii="Arial" w:eastAsia="Times New Roman" w:hAnsi="Arial" w:cs="Arial"/>
                <w:color w:val="000000" w:themeColor="text1"/>
                <w:lang w:eastAsia="it-IT"/>
              </w:rPr>
            </w:pPr>
          </w:p>
        </w:tc>
        <w:tc>
          <w:tcPr>
            <w:tcW w:w="0" w:type="auto"/>
            <w:tcBorders>
              <w:top w:val="nil"/>
              <w:left w:val="nil"/>
              <w:bottom w:val="single" w:sz="8" w:space="0" w:color="auto"/>
              <w:right w:val="single" w:sz="8" w:space="0" w:color="auto"/>
            </w:tcBorders>
            <w:shd w:val="clear" w:color="auto" w:fill="auto"/>
            <w:vAlign w:val="center"/>
            <w:hideMark/>
          </w:tcPr>
          <w:p w14:paraId="5E4776DB" w14:textId="77777777" w:rsidR="00684AD3" w:rsidRPr="004A045A" w:rsidRDefault="00684AD3" w:rsidP="008B484C">
            <w:pPr>
              <w:spacing w:after="0" w:line="240" w:lineRule="auto"/>
              <w:jc w:val="center"/>
              <w:rPr>
                <w:rFonts w:ascii="Arial" w:eastAsia="Times New Roman" w:hAnsi="Arial" w:cs="Arial"/>
                <w:color w:val="000000" w:themeColor="text1"/>
                <w:lang w:eastAsia="it-IT"/>
              </w:rPr>
            </w:pPr>
          </w:p>
        </w:tc>
      </w:tr>
      <w:tr w:rsidR="0070553E" w:rsidRPr="00EC77D3" w14:paraId="135C9D3F" w14:textId="77777777" w:rsidTr="00C31B8A">
        <w:trPr>
          <w:trHeight w:val="530"/>
        </w:trPr>
        <w:tc>
          <w:tcPr>
            <w:tcW w:w="0" w:type="auto"/>
            <w:tcBorders>
              <w:top w:val="nil"/>
              <w:left w:val="single" w:sz="8" w:space="0" w:color="auto"/>
              <w:bottom w:val="nil"/>
              <w:right w:val="single" w:sz="8" w:space="0" w:color="auto"/>
            </w:tcBorders>
            <w:shd w:val="clear" w:color="auto" w:fill="auto"/>
            <w:vAlign w:val="center"/>
            <w:hideMark/>
          </w:tcPr>
          <w:p w14:paraId="4AB1B31F" w14:textId="77777777" w:rsidR="0070553E" w:rsidRPr="00A85D47" w:rsidRDefault="0070553E" w:rsidP="00C31B8A">
            <w:pPr>
              <w:spacing w:after="0" w:line="240" w:lineRule="auto"/>
              <w:ind w:firstLineChars="200" w:firstLine="440"/>
              <w:jc w:val="right"/>
              <w:rPr>
                <w:rFonts w:ascii="Arial" w:eastAsia="Times New Roman" w:hAnsi="Arial" w:cs="Arial"/>
                <w:color w:val="000000" w:themeColor="text1"/>
                <w:lang w:eastAsia="it-IT"/>
              </w:rPr>
            </w:pPr>
          </w:p>
          <w:p w14:paraId="1E318D25" w14:textId="77777777" w:rsidR="0070553E" w:rsidRPr="00A85D47" w:rsidRDefault="0070553E" w:rsidP="00C31B8A">
            <w:pPr>
              <w:spacing w:after="0" w:line="240" w:lineRule="auto"/>
              <w:ind w:firstLineChars="200" w:firstLine="440"/>
              <w:jc w:val="right"/>
              <w:rPr>
                <w:rFonts w:ascii="Arial" w:eastAsia="Times New Roman" w:hAnsi="Arial" w:cs="Arial"/>
                <w:color w:val="000000" w:themeColor="text1"/>
                <w:lang w:eastAsia="it-IT"/>
              </w:rPr>
            </w:pPr>
            <w:r w:rsidRPr="00A85D47">
              <w:rPr>
                <w:rFonts w:ascii="Arial" w:eastAsia="Times New Roman" w:hAnsi="Arial" w:cs="Arial"/>
                <w:color w:val="000000" w:themeColor="text1"/>
                <w:lang w:eastAsia="it-IT"/>
              </w:rPr>
              <w:t>Esperto assegnato alle attività  (almeno di fascia B)</w:t>
            </w:r>
          </w:p>
        </w:tc>
        <w:tc>
          <w:tcPr>
            <w:tcW w:w="0" w:type="auto"/>
            <w:tcBorders>
              <w:top w:val="nil"/>
              <w:left w:val="nil"/>
              <w:bottom w:val="nil"/>
              <w:right w:val="single" w:sz="8" w:space="0" w:color="auto"/>
            </w:tcBorders>
            <w:shd w:val="clear" w:color="auto" w:fill="auto"/>
            <w:vAlign w:val="center"/>
            <w:hideMark/>
          </w:tcPr>
          <w:p w14:paraId="6E0098F5" w14:textId="77777777" w:rsidR="0070553E" w:rsidRPr="00A85D47" w:rsidRDefault="0070553E" w:rsidP="00C31B8A">
            <w:pPr>
              <w:spacing w:after="0" w:line="240" w:lineRule="auto"/>
              <w:jc w:val="center"/>
              <w:rPr>
                <w:rFonts w:ascii="Arial" w:eastAsia="Times New Roman" w:hAnsi="Arial" w:cs="Arial"/>
                <w:color w:val="000000" w:themeColor="text1"/>
                <w:lang w:eastAsia="it-IT"/>
              </w:rPr>
            </w:pPr>
            <w:r w:rsidRPr="00A85D47">
              <w:rPr>
                <w:rFonts w:ascii="Arial" w:eastAsia="Times New Roman" w:hAnsi="Arial" w:cs="Arial"/>
                <w:color w:val="000000" w:themeColor="text1"/>
                <w:lang w:eastAsia="it-IT"/>
              </w:rPr>
              <w:t>185 </w:t>
            </w:r>
          </w:p>
        </w:tc>
        <w:tc>
          <w:tcPr>
            <w:tcW w:w="0" w:type="auto"/>
            <w:tcBorders>
              <w:top w:val="nil"/>
              <w:left w:val="nil"/>
              <w:bottom w:val="single" w:sz="8" w:space="0" w:color="auto"/>
              <w:right w:val="single" w:sz="8" w:space="0" w:color="auto"/>
            </w:tcBorders>
            <w:shd w:val="clear" w:color="auto" w:fill="auto"/>
            <w:vAlign w:val="center"/>
            <w:hideMark/>
          </w:tcPr>
          <w:p w14:paraId="27F8EB03" w14:textId="77777777" w:rsidR="0070553E" w:rsidRPr="00A85D47" w:rsidRDefault="0070553E" w:rsidP="00C31B8A">
            <w:pPr>
              <w:spacing w:after="0" w:line="240" w:lineRule="auto"/>
              <w:jc w:val="center"/>
              <w:rPr>
                <w:rFonts w:ascii="Arial" w:eastAsia="Times New Roman" w:hAnsi="Arial" w:cs="Arial"/>
                <w:color w:val="000000" w:themeColor="text1"/>
                <w:lang w:eastAsia="it-IT"/>
              </w:rPr>
            </w:pPr>
            <w:r w:rsidRPr="00A85D47">
              <w:rPr>
                <w:rFonts w:ascii="Arial" w:eastAsia="Times New Roman" w:hAnsi="Arial" w:cs="Arial"/>
                <w:color w:val="000000" w:themeColor="text1"/>
                <w:lang w:eastAsia="it-IT"/>
              </w:rPr>
              <w:t>1488</w:t>
            </w:r>
          </w:p>
        </w:tc>
      </w:tr>
      <w:tr w:rsidR="004A045A" w:rsidRPr="004A045A" w14:paraId="1E53EFCD" w14:textId="77777777" w:rsidTr="008B484C">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CC1AA0F" w14:textId="77777777" w:rsidR="00684AD3" w:rsidRPr="004A045A" w:rsidRDefault="00684AD3" w:rsidP="008B484C">
            <w:pPr>
              <w:spacing w:after="0" w:line="240" w:lineRule="auto"/>
              <w:ind w:firstLineChars="200" w:firstLine="440"/>
              <w:rPr>
                <w:rFonts w:ascii="Arial" w:eastAsia="Times New Roman" w:hAnsi="Arial" w:cs="Arial"/>
                <w:color w:val="000000" w:themeColor="text1"/>
                <w:lang w:eastAsia="it-IT"/>
              </w:rPr>
            </w:pPr>
            <w:r w:rsidRPr="004A045A">
              <w:rPr>
                <w:rFonts w:ascii="Arial" w:eastAsia="Times New Roman" w:hAnsi="Arial" w:cs="Arial"/>
                <w:color w:val="000000" w:themeColor="text1"/>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14:paraId="1CA5CF14" w14:textId="77777777" w:rsidR="00684AD3" w:rsidRPr="004A045A" w:rsidRDefault="00684AD3" w:rsidP="008B484C">
            <w:pPr>
              <w:spacing w:after="0" w:line="240" w:lineRule="auto"/>
              <w:rPr>
                <w:rFonts w:ascii="Arial" w:eastAsia="Times New Roman" w:hAnsi="Arial" w:cs="Arial"/>
                <w:color w:val="000000" w:themeColor="text1"/>
                <w:lang w:eastAsia="it-IT"/>
              </w:rPr>
            </w:pPr>
          </w:p>
        </w:tc>
        <w:tc>
          <w:tcPr>
            <w:tcW w:w="0" w:type="auto"/>
            <w:tcBorders>
              <w:top w:val="nil"/>
              <w:left w:val="nil"/>
              <w:bottom w:val="single" w:sz="8" w:space="0" w:color="auto"/>
              <w:right w:val="single" w:sz="8" w:space="0" w:color="auto"/>
            </w:tcBorders>
            <w:shd w:val="clear" w:color="auto" w:fill="auto"/>
            <w:vAlign w:val="center"/>
            <w:hideMark/>
          </w:tcPr>
          <w:p w14:paraId="2005ECA3" w14:textId="77777777" w:rsidR="00684AD3" w:rsidRPr="004A045A" w:rsidRDefault="00684AD3" w:rsidP="008B484C">
            <w:pPr>
              <w:spacing w:after="0" w:line="240" w:lineRule="auto"/>
              <w:jc w:val="center"/>
              <w:rPr>
                <w:rFonts w:ascii="Arial" w:eastAsia="Times New Roman" w:hAnsi="Arial" w:cs="Arial"/>
                <w:color w:val="000000" w:themeColor="text1"/>
                <w:lang w:eastAsia="it-IT"/>
              </w:rPr>
            </w:pPr>
          </w:p>
        </w:tc>
      </w:tr>
    </w:tbl>
    <w:p w14:paraId="152342FF" w14:textId="77777777" w:rsidR="00684AD3" w:rsidRPr="004A045A" w:rsidRDefault="00684AD3" w:rsidP="00684AD3">
      <w:pPr>
        <w:spacing w:after="0"/>
        <w:jc w:val="both"/>
        <w:rPr>
          <w:rFonts w:ascii="Arial" w:hAnsi="Arial" w:cs="Arial"/>
          <w:color w:val="000000" w:themeColor="text1"/>
        </w:rPr>
      </w:pPr>
    </w:p>
    <w:p w14:paraId="04CDFAF8" w14:textId="77777777" w:rsidR="00684AD3" w:rsidRPr="004A045A" w:rsidRDefault="00684AD3" w:rsidP="00A15EBF">
      <w:pPr>
        <w:pStyle w:val="NoSpacing"/>
        <w:jc w:val="both"/>
        <w:rPr>
          <w:rFonts w:ascii="Arial" w:eastAsiaTheme="minorHAnsi" w:hAnsi="Arial" w:cs="Arial"/>
          <w:color w:val="000000" w:themeColor="text1"/>
          <w:lang w:eastAsia="en-US"/>
        </w:rPr>
      </w:pPr>
    </w:p>
    <w:p w14:paraId="6D21B6C3" w14:textId="77777777" w:rsidR="00B12C69" w:rsidRPr="004A045A" w:rsidRDefault="00B12C69" w:rsidP="00A15EBF">
      <w:pPr>
        <w:pStyle w:val="NoSpacing"/>
        <w:jc w:val="both"/>
        <w:rPr>
          <w:rFonts w:ascii="Arial" w:eastAsiaTheme="minorHAnsi" w:hAnsi="Arial" w:cs="Arial"/>
          <w:color w:val="000000" w:themeColor="text1"/>
          <w:lang w:eastAsia="en-US"/>
        </w:rPr>
      </w:pPr>
    </w:p>
    <w:p w14:paraId="416D394C" w14:textId="77777777" w:rsidR="00190A7D" w:rsidRPr="004A045A" w:rsidRDefault="00190A7D" w:rsidP="00190A7D">
      <w:pPr>
        <w:spacing w:after="0"/>
        <w:jc w:val="both"/>
        <w:rPr>
          <w:rFonts w:ascii="Arial" w:hAnsi="Arial" w:cs="Arial"/>
          <w:b/>
          <w:color w:val="000000" w:themeColor="text1"/>
        </w:rPr>
      </w:pPr>
      <w:r w:rsidRPr="004A045A">
        <w:rPr>
          <w:rFonts w:ascii="Arial" w:hAnsi="Arial" w:cs="Arial"/>
          <w:b/>
          <w:color w:val="000000" w:themeColor="text1"/>
        </w:rPr>
        <w:t xml:space="preserve">ARTICOLO </w:t>
      </w:r>
      <w:r w:rsidR="007D4679" w:rsidRPr="004A045A">
        <w:rPr>
          <w:rFonts w:ascii="Arial" w:hAnsi="Arial" w:cs="Arial"/>
          <w:b/>
          <w:color w:val="000000" w:themeColor="text1"/>
        </w:rPr>
        <w:t>3</w:t>
      </w:r>
      <w:r w:rsidRPr="004A045A">
        <w:rPr>
          <w:rFonts w:ascii="Arial" w:hAnsi="Arial" w:cs="Arial"/>
          <w:b/>
          <w:color w:val="000000" w:themeColor="text1"/>
        </w:rPr>
        <w:t>: DOCUMENTO UNICO DI VALUTAZIONE DEI RISCHI INTERFERENTI (DUVRI)</w:t>
      </w:r>
    </w:p>
    <w:p w14:paraId="163BE62A" w14:textId="77777777" w:rsidR="006E2E32" w:rsidRPr="004A045A" w:rsidRDefault="006E2E32" w:rsidP="00190A7D">
      <w:pPr>
        <w:spacing w:after="0"/>
        <w:jc w:val="both"/>
        <w:rPr>
          <w:rFonts w:ascii="Arial" w:hAnsi="Arial" w:cs="Arial"/>
          <w:b/>
          <w:color w:val="000000" w:themeColor="text1"/>
        </w:rPr>
      </w:pPr>
    </w:p>
    <w:p w14:paraId="12F98CA9" w14:textId="77777777" w:rsidR="00190A7D" w:rsidRPr="004A045A" w:rsidRDefault="00190A7D" w:rsidP="00190A7D">
      <w:pPr>
        <w:spacing w:after="0"/>
        <w:jc w:val="both"/>
        <w:rPr>
          <w:rFonts w:ascii="Arial" w:hAnsi="Arial" w:cs="Arial"/>
          <w:color w:val="000000" w:themeColor="text1"/>
        </w:rPr>
      </w:pPr>
      <w:r w:rsidRPr="004A045A">
        <w:rPr>
          <w:rFonts w:ascii="Arial" w:hAnsi="Arial" w:cs="Arial"/>
          <w:color w:val="000000" w:themeColor="text1"/>
        </w:rPr>
        <w:t xml:space="preserve">Il committente in merito alla presenza dei rischi dati da interferenze, come da art. 26 del D.Lg. n. 81 del 09/04/08 (ex Legge 3 Agosto 2007 n. 123); vista la determinazione dell’Autorità dei lavori pubblici n. 3/2008, dichiara che non è stato previsto il DUVRI, in quanto non sussistono rischi da interferenza. </w:t>
      </w:r>
    </w:p>
    <w:p w14:paraId="0A95FA1A" w14:textId="77777777" w:rsidR="00190A7D" w:rsidRPr="004A045A" w:rsidRDefault="00190A7D" w:rsidP="00190A7D">
      <w:pPr>
        <w:spacing w:after="0"/>
        <w:jc w:val="both"/>
        <w:rPr>
          <w:rFonts w:ascii="Arial" w:hAnsi="Arial" w:cs="Arial"/>
          <w:color w:val="000000" w:themeColor="text1"/>
        </w:rPr>
      </w:pPr>
      <w:r w:rsidRPr="004A045A">
        <w:rPr>
          <w:rFonts w:ascii="Arial" w:hAnsi="Arial" w:cs="Arial"/>
          <w:color w:val="000000" w:themeColor="text1"/>
        </w:rPr>
        <w:t>Resta inteso che permangono immutati gli obblighi a carico delle imprese e lavoratori autonomi in merito alla sicurezza sul lavoro.</w:t>
      </w:r>
    </w:p>
    <w:p w14:paraId="36A86E98" w14:textId="77777777" w:rsidR="00190A7D" w:rsidRPr="004A045A" w:rsidRDefault="00190A7D" w:rsidP="005A22A5">
      <w:pPr>
        <w:spacing w:after="0"/>
        <w:jc w:val="both"/>
        <w:rPr>
          <w:rFonts w:ascii="Arial" w:hAnsi="Arial" w:cs="Arial"/>
          <w:b/>
          <w:color w:val="000000" w:themeColor="text1"/>
        </w:rPr>
      </w:pPr>
    </w:p>
    <w:p w14:paraId="76A78B11" w14:textId="77777777" w:rsidR="00190A7D" w:rsidRPr="004A045A" w:rsidRDefault="00190A7D" w:rsidP="005A22A5">
      <w:pPr>
        <w:spacing w:after="0"/>
        <w:jc w:val="both"/>
        <w:rPr>
          <w:rFonts w:ascii="Arial" w:hAnsi="Arial" w:cs="Arial"/>
          <w:b/>
          <w:color w:val="000000" w:themeColor="text1"/>
        </w:rPr>
      </w:pPr>
    </w:p>
    <w:p w14:paraId="148F00D1" w14:textId="77777777" w:rsidR="00A15EBF" w:rsidRPr="004A045A" w:rsidRDefault="00A15EBF" w:rsidP="005A22A5">
      <w:pPr>
        <w:spacing w:after="0"/>
        <w:jc w:val="both"/>
        <w:rPr>
          <w:rFonts w:ascii="Arial" w:hAnsi="Arial" w:cs="Arial"/>
          <w:b/>
          <w:color w:val="000000" w:themeColor="text1"/>
        </w:rPr>
      </w:pPr>
      <w:r w:rsidRPr="004A045A">
        <w:rPr>
          <w:rFonts w:ascii="Arial" w:hAnsi="Arial" w:cs="Arial"/>
          <w:b/>
          <w:color w:val="000000" w:themeColor="text1"/>
        </w:rPr>
        <w:t xml:space="preserve">ARTICOLO </w:t>
      </w:r>
      <w:r w:rsidR="007D4679" w:rsidRPr="004A045A">
        <w:rPr>
          <w:rFonts w:ascii="Arial" w:hAnsi="Arial" w:cs="Arial"/>
          <w:b/>
          <w:color w:val="000000" w:themeColor="text1"/>
        </w:rPr>
        <w:t>4</w:t>
      </w:r>
      <w:r w:rsidRPr="004A045A">
        <w:rPr>
          <w:rFonts w:ascii="Arial" w:hAnsi="Arial" w:cs="Arial"/>
          <w:b/>
          <w:color w:val="000000" w:themeColor="text1"/>
        </w:rPr>
        <w:t>: CARATTERISTICHE</w:t>
      </w:r>
      <w:r w:rsidR="007D4679" w:rsidRPr="004A045A">
        <w:rPr>
          <w:rFonts w:ascii="Arial" w:hAnsi="Arial" w:cs="Arial"/>
          <w:b/>
          <w:color w:val="000000" w:themeColor="text1"/>
        </w:rPr>
        <w:t>, PRESTAZIONI</w:t>
      </w:r>
      <w:r w:rsidRPr="004A045A">
        <w:rPr>
          <w:rFonts w:ascii="Arial" w:hAnsi="Arial" w:cs="Arial"/>
          <w:b/>
          <w:color w:val="000000" w:themeColor="text1"/>
        </w:rPr>
        <w:t xml:space="preserve"> ED ORGANIZZAZIONE DEL SERVIZIO</w:t>
      </w:r>
    </w:p>
    <w:p w14:paraId="4D1F0C4B" w14:textId="77777777" w:rsidR="006E2E32" w:rsidRPr="004A045A" w:rsidRDefault="006E2E32" w:rsidP="005A22A5">
      <w:pPr>
        <w:spacing w:after="0"/>
        <w:jc w:val="both"/>
        <w:rPr>
          <w:rFonts w:ascii="Arial" w:hAnsi="Arial" w:cs="Arial"/>
          <w:b/>
          <w:color w:val="000000" w:themeColor="text1"/>
        </w:rPr>
      </w:pPr>
    </w:p>
    <w:p w14:paraId="3B278631" w14:textId="77777777" w:rsidR="00A15EBF" w:rsidRPr="004A045A" w:rsidRDefault="00A15EBF" w:rsidP="00A15EBF">
      <w:pPr>
        <w:spacing w:after="0"/>
        <w:jc w:val="both"/>
        <w:rPr>
          <w:rFonts w:ascii="Arial" w:hAnsi="Arial" w:cs="Arial"/>
          <w:b/>
          <w:color w:val="000000" w:themeColor="text1"/>
        </w:rPr>
      </w:pPr>
      <w:r w:rsidRPr="004A045A">
        <w:rPr>
          <w:rFonts w:ascii="Arial" w:hAnsi="Arial" w:cs="Arial"/>
          <w:b/>
          <w:color w:val="000000" w:themeColor="text1"/>
        </w:rPr>
        <w:t xml:space="preserve">Descrizione, finalità ed obiettivi </w:t>
      </w:r>
    </w:p>
    <w:p w14:paraId="7653E3AF" w14:textId="77777777" w:rsidR="00B207E0" w:rsidRPr="004A045A" w:rsidRDefault="00A15EBF" w:rsidP="00B207E0">
      <w:pPr>
        <w:spacing w:after="0"/>
        <w:jc w:val="both"/>
        <w:rPr>
          <w:rFonts w:ascii="Arial" w:hAnsi="Arial" w:cs="Arial"/>
          <w:color w:val="000000" w:themeColor="text1"/>
        </w:rPr>
      </w:pPr>
      <w:r w:rsidRPr="004A045A">
        <w:rPr>
          <w:rFonts w:ascii="Arial" w:hAnsi="Arial" w:cs="Arial"/>
          <w:color w:val="000000" w:themeColor="text1"/>
        </w:rPr>
        <w:t xml:space="preserve">L’appalto ha per oggetto </w:t>
      </w:r>
      <w:r w:rsidR="00B207E0" w:rsidRPr="004A045A">
        <w:rPr>
          <w:rFonts w:ascii="Arial" w:hAnsi="Arial" w:cs="Arial"/>
          <w:color w:val="000000" w:themeColor="text1"/>
          <w:highlight w:val="yellow"/>
        </w:rPr>
        <w:t>L’</w:t>
      </w:r>
      <w:r w:rsidR="00B207E0" w:rsidRPr="004A045A">
        <w:rPr>
          <w:rFonts w:ascii="Arial" w:hAnsi="Arial" w:cs="Arial"/>
          <w:color w:val="000000" w:themeColor="text1"/>
          <w:w w:val="105"/>
          <w:highlight w:val="yellow"/>
        </w:rPr>
        <w:t>ATTIVAZIONE DELLO SPORTELLO TECNICO SPECIALISTICO PER L’ATTUAZIONE DEL PON INCLUSIONE</w:t>
      </w:r>
      <w:r w:rsidR="00B207E0" w:rsidRPr="004A045A">
        <w:rPr>
          <w:rFonts w:ascii="Arial" w:hAnsi="Arial" w:cs="Arial"/>
          <w:b/>
          <w:color w:val="000000" w:themeColor="text1"/>
          <w:highlight w:val="yellow"/>
        </w:rPr>
        <w:t xml:space="preserve"> </w:t>
      </w:r>
      <w:r w:rsidR="00B207E0" w:rsidRPr="004A045A">
        <w:rPr>
          <w:rFonts w:ascii="Arial" w:hAnsi="Arial" w:cs="Arial"/>
          <w:color w:val="000000" w:themeColor="text1"/>
          <w:w w:val="105"/>
          <w:highlight w:val="yellow"/>
        </w:rPr>
        <w:t>– INFO POINT</w:t>
      </w:r>
      <w:r w:rsidR="00B207E0" w:rsidRPr="004A045A">
        <w:rPr>
          <w:rFonts w:ascii="Arial" w:hAnsi="Arial" w:cs="Arial"/>
          <w:color w:val="000000" w:themeColor="text1"/>
          <w:w w:val="105"/>
        </w:rPr>
        <w:t>,</w:t>
      </w:r>
      <w:r w:rsidR="00B207E0" w:rsidRPr="004A045A">
        <w:rPr>
          <w:rFonts w:ascii="Arial" w:hAnsi="Arial" w:cs="Arial"/>
          <w:color w:val="000000" w:themeColor="text1"/>
        </w:rPr>
        <w:t xml:space="preserve"> in grado di offrire e prestare un insieme di servizi tecnico specialistici di rafforzamento tecnico/amministrativo da destinare alle attività per l’attuazione del PON INCLUSIONE ed azioni connesse che L’Ambito sociale dovrà garantire a favore dei beneficiari degl’interventi finanziati dalla misura, sulla scorta del progetto approvato dal Ministero del lavoro e della politiche sociali – </w:t>
      </w:r>
      <w:r w:rsidR="00B207E0" w:rsidRPr="004A045A">
        <w:rPr>
          <w:rFonts w:ascii="Arial" w:hAnsi="Arial" w:cs="Arial"/>
          <w:b/>
          <w:color w:val="000000" w:themeColor="text1"/>
        </w:rPr>
        <w:t>AV.03.2016</w:t>
      </w:r>
      <w:r w:rsidR="00B207E0" w:rsidRPr="004A045A">
        <w:rPr>
          <w:rFonts w:ascii="Arial" w:hAnsi="Arial" w:cs="Arial"/>
          <w:color w:val="000000" w:themeColor="text1"/>
        </w:rPr>
        <w:t>.</w:t>
      </w:r>
    </w:p>
    <w:p w14:paraId="0B52A145" w14:textId="77777777" w:rsidR="000B367E" w:rsidRPr="004A045A" w:rsidRDefault="000B367E" w:rsidP="000B367E">
      <w:pPr>
        <w:spacing w:after="0"/>
        <w:jc w:val="both"/>
        <w:rPr>
          <w:rFonts w:ascii="Arial" w:hAnsi="Arial" w:cs="Arial"/>
          <w:color w:val="000000" w:themeColor="text1"/>
        </w:rPr>
      </w:pPr>
      <w:r w:rsidRPr="004A045A">
        <w:rPr>
          <w:rFonts w:ascii="Arial" w:hAnsi="Arial" w:cs="Arial"/>
          <w:color w:val="000000" w:themeColor="text1"/>
        </w:rPr>
        <w:t xml:space="preserve">A solo titolo esemplificativo e non esaustivo, </w:t>
      </w:r>
      <w:r w:rsidR="00BD5D99" w:rsidRPr="004A045A">
        <w:rPr>
          <w:rFonts w:ascii="Arial" w:hAnsi="Arial" w:cs="Arial"/>
          <w:color w:val="000000" w:themeColor="text1"/>
        </w:rPr>
        <w:t xml:space="preserve">Lo </w:t>
      </w:r>
      <w:r w:rsidR="00BD5D99" w:rsidRPr="004A045A">
        <w:rPr>
          <w:rFonts w:ascii="Arial" w:hAnsi="Arial" w:cs="Arial"/>
          <w:color w:val="000000" w:themeColor="text1"/>
          <w:w w:val="105"/>
          <w:highlight w:val="yellow"/>
        </w:rPr>
        <w:t>SPORTELLO TECNICO SPECIALISTICO PER L’ATTUAZIONE DEL PON INCLUSIONE</w:t>
      </w:r>
      <w:r w:rsidR="00BD5D99" w:rsidRPr="004A045A">
        <w:rPr>
          <w:rFonts w:ascii="Arial" w:hAnsi="Arial" w:cs="Arial"/>
          <w:b/>
          <w:color w:val="000000" w:themeColor="text1"/>
          <w:highlight w:val="yellow"/>
        </w:rPr>
        <w:t xml:space="preserve"> </w:t>
      </w:r>
      <w:r w:rsidR="00BD5D99" w:rsidRPr="004A045A">
        <w:rPr>
          <w:rFonts w:ascii="Arial" w:hAnsi="Arial" w:cs="Arial"/>
          <w:color w:val="000000" w:themeColor="text1"/>
          <w:w w:val="105"/>
          <w:highlight w:val="yellow"/>
        </w:rPr>
        <w:t>– INFO POINT</w:t>
      </w:r>
      <w:r w:rsidR="00BD5D99" w:rsidRPr="004A045A">
        <w:rPr>
          <w:rFonts w:ascii="Arial" w:hAnsi="Arial" w:cs="Arial"/>
          <w:color w:val="000000" w:themeColor="text1"/>
        </w:rPr>
        <w:t xml:space="preserve"> </w:t>
      </w:r>
      <w:r w:rsidRPr="004A045A">
        <w:rPr>
          <w:rFonts w:ascii="Arial" w:hAnsi="Arial" w:cs="Arial"/>
          <w:color w:val="000000" w:themeColor="text1"/>
        </w:rPr>
        <w:t xml:space="preserve">sarà </w:t>
      </w:r>
      <w:r w:rsidR="00BD5D99" w:rsidRPr="004A045A">
        <w:rPr>
          <w:rFonts w:ascii="Arial" w:hAnsi="Arial" w:cs="Arial"/>
          <w:color w:val="000000" w:themeColor="text1"/>
        </w:rPr>
        <w:t xml:space="preserve">finalizzato a garantire a tutti gli </w:t>
      </w:r>
      <w:r w:rsidR="00BD5D99" w:rsidRPr="004A045A">
        <w:rPr>
          <w:rFonts w:ascii="Arial" w:hAnsi="Arial" w:cs="Arial"/>
          <w:i/>
          <w:color w:val="000000" w:themeColor="text1"/>
        </w:rPr>
        <w:t>stakeholders</w:t>
      </w:r>
      <w:r w:rsidR="00BD5D99" w:rsidRPr="004A045A">
        <w:rPr>
          <w:rFonts w:ascii="Arial" w:hAnsi="Arial" w:cs="Arial"/>
          <w:color w:val="000000" w:themeColor="text1"/>
        </w:rPr>
        <w:t xml:space="preserve"> del progetto PON INCLUSIONE:</w:t>
      </w:r>
      <w:r w:rsidRPr="004A045A">
        <w:rPr>
          <w:rFonts w:ascii="Arial" w:hAnsi="Arial" w:cs="Arial"/>
          <w:color w:val="000000" w:themeColor="text1"/>
        </w:rPr>
        <w:t xml:space="preserve"> </w:t>
      </w:r>
    </w:p>
    <w:p w14:paraId="7C018EBB" w14:textId="77777777" w:rsidR="000B367E" w:rsidRPr="004A045A" w:rsidRDefault="000B367E" w:rsidP="000B367E">
      <w:pPr>
        <w:pStyle w:val="ListParagraph"/>
        <w:numPr>
          <w:ilvl w:val="0"/>
          <w:numId w:val="17"/>
        </w:numPr>
        <w:shd w:val="clear" w:color="auto" w:fill="FFFFFF"/>
        <w:suppressAutoHyphens/>
        <w:spacing w:after="0" w:line="276" w:lineRule="auto"/>
        <w:jc w:val="both"/>
        <w:rPr>
          <w:rFonts w:ascii="Arial" w:hAnsi="Arial" w:cs="Arial"/>
          <w:color w:val="000000" w:themeColor="text1"/>
        </w:rPr>
      </w:pPr>
      <w:r w:rsidRPr="004A045A">
        <w:rPr>
          <w:rFonts w:ascii="Arial" w:hAnsi="Arial" w:cs="Arial"/>
          <w:color w:val="000000" w:themeColor="text1"/>
        </w:rPr>
        <w:lastRenderedPageBreak/>
        <w:t>Supporto ed informazioni sui servizi erogati nell’ambito del progetto;</w:t>
      </w:r>
    </w:p>
    <w:p w14:paraId="62CDA4C0" w14:textId="77777777" w:rsidR="000B367E" w:rsidRPr="004A045A" w:rsidRDefault="000B367E" w:rsidP="000B367E">
      <w:pPr>
        <w:pStyle w:val="ListParagraph"/>
        <w:numPr>
          <w:ilvl w:val="0"/>
          <w:numId w:val="17"/>
        </w:numPr>
        <w:shd w:val="clear" w:color="auto" w:fill="FFFFFF"/>
        <w:suppressAutoHyphens/>
        <w:spacing w:after="0" w:line="276" w:lineRule="auto"/>
        <w:jc w:val="both"/>
        <w:rPr>
          <w:rFonts w:ascii="Arial" w:hAnsi="Arial" w:cs="Arial"/>
          <w:color w:val="000000" w:themeColor="text1"/>
        </w:rPr>
      </w:pPr>
      <w:r w:rsidRPr="004A045A">
        <w:rPr>
          <w:rFonts w:ascii="Arial" w:hAnsi="Arial" w:cs="Arial"/>
          <w:color w:val="000000" w:themeColor="text1"/>
        </w:rPr>
        <w:t>Supporto all’Ente per indirizzare servizi ed interventi a favore dell’utente beneficiario delle misure PON INCLUSIONE per un servizio che meglio risponde alle sue esigenze;</w:t>
      </w:r>
    </w:p>
    <w:p w14:paraId="06364DAB" w14:textId="77777777" w:rsidR="000B367E" w:rsidRPr="004A045A" w:rsidRDefault="000B367E" w:rsidP="000B367E">
      <w:pPr>
        <w:pStyle w:val="ListParagraph"/>
        <w:numPr>
          <w:ilvl w:val="0"/>
          <w:numId w:val="17"/>
        </w:numPr>
        <w:shd w:val="clear" w:color="auto" w:fill="FFFFFF"/>
        <w:suppressAutoHyphens/>
        <w:spacing w:after="0" w:line="276" w:lineRule="auto"/>
        <w:jc w:val="both"/>
        <w:rPr>
          <w:rFonts w:ascii="Arial" w:hAnsi="Arial" w:cs="Arial"/>
          <w:color w:val="000000" w:themeColor="text1"/>
        </w:rPr>
      </w:pPr>
      <w:r w:rsidRPr="004A045A">
        <w:rPr>
          <w:rFonts w:ascii="Arial" w:hAnsi="Arial" w:cs="Arial"/>
          <w:color w:val="000000" w:themeColor="text1"/>
        </w:rPr>
        <w:t>Supporto nelle azioni di monitoraggio, riprogrammazione e rendicontazione delle azioni finzanziate dal PON INCLUSIONE</w:t>
      </w:r>
    </w:p>
    <w:p w14:paraId="6C4E4C85" w14:textId="77777777" w:rsidR="000B367E" w:rsidRPr="004A045A" w:rsidRDefault="000B367E" w:rsidP="000B367E">
      <w:pPr>
        <w:pStyle w:val="ListParagraph"/>
        <w:numPr>
          <w:ilvl w:val="0"/>
          <w:numId w:val="17"/>
        </w:numPr>
        <w:shd w:val="clear" w:color="auto" w:fill="FFFFFF"/>
        <w:suppressAutoHyphens/>
        <w:spacing w:after="0" w:line="276" w:lineRule="auto"/>
        <w:jc w:val="both"/>
        <w:rPr>
          <w:rFonts w:ascii="Arial" w:hAnsi="Arial" w:cs="Arial"/>
          <w:color w:val="000000" w:themeColor="text1"/>
        </w:rPr>
      </w:pPr>
      <w:r w:rsidRPr="004A045A">
        <w:rPr>
          <w:rFonts w:ascii="Arial" w:hAnsi="Arial" w:cs="Arial"/>
          <w:color w:val="000000" w:themeColor="text1"/>
        </w:rPr>
        <w:t xml:space="preserve">Supporto nell’elaborazione di  modulistica e documentazione sui servizi socio-assistenziali  e sulle iniziative sociali attive nell’ambito delle azioni finanziate dal PON Inclusione </w:t>
      </w:r>
    </w:p>
    <w:p w14:paraId="12DA7B63" w14:textId="77777777" w:rsidR="000B367E" w:rsidRPr="004A045A" w:rsidRDefault="000B367E" w:rsidP="00A15EBF">
      <w:pPr>
        <w:spacing w:after="0"/>
        <w:jc w:val="both"/>
        <w:rPr>
          <w:rFonts w:ascii="Arial" w:hAnsi="Arial" w:cs="Arial"/>
          <w:color w:val="000000" w:themeColor="text1"/>
        </w:rPr>
      </w:pPr>
    </w:p>
    <w:p w14:paraId="62BC3C2F" w14:textId="77777777" w:rsidR="00FE6127" w:rsidRPr="004A045A" w:rsidRDefault="00FE6127" w:rsidP="00A15EBF">
      <w:pPr>
        <w:spacing w:after="0"/>
        <w:jc w:val="both"/>
        <w:rPr>
          <w:rFonts w:ascii="Arial" w:hAnsi="Arial" w:cs="Arial"/>
          <w:color w:val="000000" w:themeColor="text1"/>
        </w:rPr>
      </w:pPr>
    </w:p>
    <w:p w14:paraId="6A5DD241" w14:textId="77777777" w:rsidR="00CD225E" w:rsidRPr="004A045A" w:rsidRDefault="00CD225E" w:rsidP="005A22A5">
      <w:pPr>
        <w:spacing w:after="0"/>
        <w:jc w:val="both"/>
        <w:rPr>
          <w:rFonts w:ascii="Arial" w:hAnsi="Arial" w:cs="Arial"/>
          <w:b/>
          <w:color w:val="000000" w:themeColor="text1"/>
        </w:rPr>
      </w:pPr>
    </w:p>
    <w:p w14:paraId="2C57F922" w14:textId="77777777" w:rsidR="00583890" w:rsidRPr="004A045A" w:rsidRDefault="00583890" w:rsidP="005A22A5">
      <w:pPr>
        <w:spacing w:after="0"/>
        <w:jc w:val="both"/>
        <w:rPr>
          <w:rFonts w:ascii="Arial" w:hAnsi="Arial" w:cs="Arial"/>
          <w:b/>
          <w:color w:val="000000" w:themeColor="text1"/>
        </w:rPr>
      </w:pPr>
      <w:r w:rsidRPr="004A045A">
        <w:rPr>
          <w:rFonts w:ascii="Arial" w:hAnsi="Arial" w:cs="Arial"/>
          <w:b/>
          <w:color w:val="000000" w:themeColor="text1"/>
        </w:rPr>
        <w:t>ARTICOLO 5: PERSONALE PER LO SVOLGIMENTO DEL SERVIZIO</w:t>
      </w:r>
    </w:p>
    <w:p w14:paraId="45FD47F2" w14:textId="77777777" w:rsidR="008B748F" w:rsidRPr="004A045A" w:rsidRDefault="006E2E32" w:rsidP="008B748F">
      <w:pPr>
        <w:shd w:val="clear" w:color="auto" w:fill="FFFFFF"/>
        <w:jc w:val="both"/>
        <w:rPr>
          <w:rFonts w:ascii="Arial" w:hAnsi="Arial" w:cs="Arial"/>
          <w:color w:val="000000" w:themeColor="text1"/>
        </w:rPr>
      </w:pPr>
      <w:r w:rsidRPr="004A045A">
        <w:rPr>
          <w:rFonts w:ascii="Arial" w:hAnsi="Arial" w:cs="Arial"/>
          <w:color w:val="000000" w:themeColor="text1"/>
        </w:rPr>
        <w:t xml:space="preserve">Al fine di consentire il pieno svolgimento delle attività previste l’aggiudicataria dovrà garantire la presenza degli operatori, durante tutto l’arco del periodo contrattuale, nel rispetto dei parametri e dei requisiti professionali stabiliti </w:t>
      </w:r>
      <w:r w:rsidR="008B748F" w:rsidRPr="004A045A">
        <w:rPr>
          <w:rFonts w:ascii="Arial" w:hAnsi="Arial" w:cs="Arial"/>
          <w:color w:val="000000" w:themeColor="text1"/>
        </w:rPr>
        <w:t>ed in particolare:</w:t>
      </w:r>
    </w:p>
    <w:p w14:paraId="20BDEA67" w14:textId="77777777" w:rsidR="008B748F" w:rsidRPr="004A045A" w:rsidRDefault="008B748F" w:rsidP="008B748F">
      <w:pPr>
        <w:shd w:val="clear" w:color="auto" w:fill="FFFFFF"/>
        <w:jc w:val="both"/>
        <w:rPr>
          <w:rFonts w:ascii="Arial" w:hAnsi="Arial" w:cs="Arial"/>
          <w:b/>
          <w:color w:val="000000" w:themeColor="text1"/>
        </w:rPr>
      </w:pPr>
      <w:r w:rsidRPr="004A045A">
        <w:rPr>
          <w:rFonts w:ascii="Arial" w:hAnsi="Arial" w:cs="Arial"/>
          <w:b/>
          <w:color w:val="000000" w:themeColor="text1"/>
        </w:rPr>
        <w:t>Presenza di personale specializzato, con esperienza e competenze teorico-pratiche maturate nell'attività di supporto tecnico di Amministrazioni Centrali, Regionali o Comunali:</w:t>
      </w:r>
    </w:p>
    <w:p w14:paraId="30D642F1" w14:textId="77777777" w:rsidR="008B748F" w:rsidRPr="004A045A" w:rsidRDefault="008B748F" w:rsidP="008B748F">
      <w:pPr>
        <w:spacing w:line="255" w:lineRule="atLeast"/>
        <w:jc w:val="both"/>
        <w:rPr>
          <w:rFonts w:ascii="Arial" w:hAnsi="Arial" w:cs="Arial"/>
          <w:color w:val="000000" w:themeColor="text1"/>
          <w:lang w:eastAsia="it-IT"/>
        </w:rPr>
      </w:pPr>
      <w:r w:rsidRPr="004A045A">
        <w:rPr>
          <w:rFonts w:ascii="Arial" w:hAnsi="Arial" w:cs="Arial"/>
          <w:color w:val="000000" w:themeColor="text1"/>
          <w:lang w:eastAsia="it-IT"/>
        </w:rPr>
        <w:t xml:space="preserve">a) </w:t>
      </w:r>
      <w:r w:rsidRPr="004A045A">
        <w:rPr>
          <w:rFonts w:ascii="Arial" w:hAnsi="Arial" w:cs="Arial"/>
          <w:b/>
          <w:bCs/>
          <w:color w:val="000000" w:themeColor="text1"/>
          <w:lang w:eastAsia="it-IT"/>
        </w:rPr>
        <w:t xml:space="preserve">Esperto di Fascia A- </w:t>
      </w:r>
      <w:r w:rsidRPr="004A045A">
        <w:rPr>
          <w:rFonts w:ascii="Arial" w:hAnsi="Arial" w:cs="Arial"/>
          <w:color w:val="000000" w:themeColor="text1"/>
          <w:lang w:eastAsia="it-IT"/>
        </w:rPr>
        <w:t xml:space="preserve">in possesso della </w:t>
      </w:r>
      <w:r w:rsidRPr="004A045A">
        <w:rPr>
          <w:rFonts w:ascii="Arial" w:hAnsi="Arial" w:cs="Arial"/>
          <w:b/>
          <w:bCs/>
          <w:color w:val="000000" w:themeColor="text1"/>
          <w:lang w:eastAsia="it-IT"/>
        </w:rPr>
        <w:t xml:space="preserve">laurea specialistica o vecchio ordinamento e una esperienza professionale non inferiore a 6 anni </w:t>
      </w:r>
      <w:r w:rsidRPr="004A045A">
        <w:rPr>
          <w:rFonts w:ascii="Arial" w:hAnsi="Arial" w:cs="Arial"/>
          <w:color w:val="000000" w:themeColor="text1"/>
          <w:lang w:eastAsia="it-IT"/>
        </w:rPr>
        <w:t xml:space="preserve">con competenze teorico-pratiche maturate nell'attività di supporto tecnico di Amministrazioni Centrali, Regionali o Comunali titolari/beneficiari di interventi dei Programmi Operativi cofinanziati da Fondi Strutturali ovvero a supporto di Programmi di Attuazione del Fondo Sviluppo e Coesione; costituisce requisito preferenziale la conoscenza - documentata dall'esperienza curriculare - del sistema PON – SIA – REI – RDC per le attività di supporto tecnico. </w:t>
      </w:r>
    </w:p>
    <w:p w14:paraId="26D2E301" w14:textId="77777777" w:rsidR="008B748F" w:rsidRPr="004A045A" w:rsidRDefault="008B748F" w:rsidP="008B748F">
      <w:pPr>
        <w:spacing w:line="255" w:lineRule="atLeast"/>
        <w:jc w:val="both"/>
        <w:rPr>
          <w:rFonts w:ascii="Arial" w:hAnsi="Arial" w:cs="Arial"/>
          <w:color w:val="000000" w:themeColor="text1"/>
          <w:lang w:eastAsia="it-IT"/>
        </w:rPr>
      </w:pPr>
      <w:r w:rsidRPr="004A045A">
        <w:rPr>
          <w:rFonts w:ascii="Arial" w:hAnsi="Arial" w:cs="Arial"/>
          <w:color w:val="000000" w:themeColor="text1"/>
          <w:lang w:eastAsia="it-IT"/>
        </w:rPr>
        <w:t xml:space="preserve">b) </w:t>
      </w:r>
      <w:r w:rsidRPr="004A045A">
        <w:rPr>
          <w:rFonts w:ascii="Arial" w:hAnsi="Arial" w:cs="Arial"/>
          <w:b/>
          <w:bCs/>
          <w:color w:val="000000" w:themeColor="text1"/>
          <w:lang w:eastAsia="it-IT"/>
        </w:rPr>
        <w:t xml:space="preserve">Esperto di Fascia B - </w:t>
      </w:r>
      <w:r w:rsidRPr="004A045A">
        <w:rPr>
          <w:rFonts w:ascii="Arial" w:hAnsi="Arial" w:cs="Arial"/>
          <w:color w:val="000000" w:themeColor="text1"/>
          <w:lang w:eastAsia="it-IT"/>
        </w:rPr>
        <w:t xml:space="preserve">in possesso della </w:t>
      </w:r>
      <w:r w:rsidRPr="004A045A">
        <w:rPr>
          <w:rFonts w:ascii="Arial" w:hAnsi="Arial" w:cs="Arial"/>
          <w:b/>
          <w:bCs/>
          <w:color w:val="000000" w:themeColor="text1"/>
          <w:lang w:eastAsia="it-IT"/>
        </w:rPr>
        <w:t xml:space="preserve">laurea specialistica o vecchio ordinamento e una esperienza professionale non inferiore a 3 anni </w:t>
      </w:r>
      <w:r w:rsidRPr="004A045A">
        <w:rPr>
          <w:rFonts w:ascii="Arial" w:hAnsi="Arial" w:cs="Arial"/>
          <w:color w:val="000000" w:themeColor="text1"/>
          <w:lang w:eastAsia="it-IT"/>
        </w:rPr>
        <w:t xml:space="preserve">con competenze teorico-pratiche maturate nell'attività di supporto tecnico di Amministrazioni Centrali, Regionali o Comunali titolari/beneficiari di interventi dei Programmi Operativi cofinanziati dai Fondi Strutturali ovvero a supporto di Programmi di Attuazione del Fondo Sviluppo Coesione (ex FAS); costituisce requisito preferenziale la conoscenza - documentata dall'esperienza curriculare- del sistema PON – SIA – REI – RDC per le attività di supporto tecnico. </w:t>
      </w:r>
    </w:p>
    <w:p w14:paraId="035B73D6" w14:textId="77777777" w:rsidR="00B661A6" w:rsidRPr="004A045A" w:rsidRDefault="00B661A6" w:rsidP="008B748F">
      <w:pPr>
        <w:spacing w:after="0"/>
        <w:jc w:val="both"/>
        <w:rPr>
          <w:rFonts w:ascii="Arial" w:hAnsi="Arial" w:cs="Arial"/>
          <w:color w:val="000000" w:themeColor="text1"/>
        </w:rPr>
      </w:pPr>
    </w:p>
    <w:p w14:paraId="66777D61" w14:textId="77777777" w:rsidR="00583890" w:rsidRPr="004A045A" w:rsidRDefault="00583890" w:rsidP="005A22A5">
      <w:pPr>
        <w:spacing w:after="0"/>
        <w:jc w:val="both"/>
        <w:rPr>
          <w:rFonts w:ascii="Arial" w:hAnsi="Arial" w:cs="Arial"/>
          <w:b/>
          <w:color w:val="000000" w:themeColor="text1"/>
        </w:rPr>
      </w:pPr>
      <w:r w:rsidRPr="004A045A">
        <w:rPr>
          <w:rFonts w:ascii="Arial" w:hAnsi="Arial" w:cs="Arial"/>
          <w:b/>
          <w:color w:val="000000" w:themeColor="text1"/>
        </w:rPr>
        <w:t>ART. 6 DESTINATARI DEI SERVIZI</w:t>
      </w:r>
    </w:p>
    <w:p w14:paraId="1111EBA0" w14:textId="77777777" w:rsidR="009404A6" w:rsidRPr="004A045A" w:rsidRDefault="009404A6" w:rsidP="005A22A5">
      <w:pPr>
        <w:spacing w:after="0"/>
        <w:jc w:val="both"/>
        <w:rPr>
          <w:rFonts w:ascii="Arial" w:hAnsi="Arial" w:cs="Arial"/>
          <w:color w:val="000000" w:themeColor="text1"/>
        </w:rPr>
      </w:pPr>
    </w:p>
    <w:p w14:paraId="7789167D" w14:textId="77777777" w:rsidR="00583890" w:rsidRPr="004A045A" w:rsidRDefault="00583890" w:rsidP="005A22A5">
      <w:pPr>
        <w:spacing w:after="0"/>
        <w:jc w:val="both"/>
        <w:rPr>
          <w:rFonts w:ascii="Arial" w:hAnsi="Arial" w:cs="Arial"/>
          <w:color w:val="000000" w:themeColor="text1"/>
        </w:rPr>
      </w:pPr>
      <w:r w:rsidRPr="004A045A">
        <w:rPr>
          <w:rFonts w:ascii="Arial" w:hAnsi="Arial" w:cs="Arial"/>
          <w:color w:val="000000" w:themeColor="text1"/>
        </w:rPr>
        <w:t>I destinatari dei servizi oggetto del presente appalto sono i seguenti:</w:t>
      </w:r>
    </w:p>
    <w:p w14:paraId="6130B08B" w14:textId="364AC993" w:rsidR="009404A6" w:rsidRPr="004A045A" w:rsidRDefault="00583890" w:rsidP="00FE34B2">
      <w:pPr>
        <w:spacing w:after="0"/>
        <w:jc w:val="both"/>
        <w:rPr>
          <w:rFonts w:ascii="Arial" w:hAnsi="Arial" w:cs="Arial"/>
          <w:color w:val="000000" w:themeColor="text1"/>
        </w:rPr>
      </w:pPr>
      <w:r w:rsidRPr="004A045A">
        <w:rPr>
          <w:rFonts w:ascii="Arial" w:hAnsi="Arial" w:cs="Arial"/>
          <w:color w:val="000000" w:themeColor="text1"/>
        </w:rPr>
        <w:t xml:space="preserve">- </w:t>
      </w:r>
      <w:r w:rsidR="009404A6" w:rsidRPr="004A045A">
        <w:rPr>
          <w:rFonts w:ascii="Arial" w:hAnsi="Arial" w:cs="Arial"/>
          <w:color w:val="000000" w:themeColor="text1"/>
        </w:rPr>
        <w:t>Ufficio di Piano dell’Ambito socio Territoriale;</w:t>
      </w:r>
    </w:p>
    <w:p w14:paraId="23F1BD82" w14:textId="62615AA6" w:rsidR="009404A6" w:rsidRPr="004A045A" w:rsidRDefault="009404A6" w:rsidP="00FE34B2">
      <w:pPr>
        <w:spacing w:after="0"/>
        <w:jc w:val="both"/>
        <w:rPr>
          <w:rFonts w:ascii="Arial" w:hAnsi="Arial" w:cs="Arial"/>
          <w:color w:val="000000" w:themeColor="text1"/>
        </w:rPr>
      </w:pPr>
      <w:r w:rsidRPr="004A045A">
        <w:rPr>
          <w:rFonts w:ascii="Arial" w:hAnsi="Arial" w:cs="Arial"/>
          <w:color w:val="000000" w:themeColor="text1"/>
        </w:rPr>
        <w:t xml:space="preserve">- Uffici dei servizi Sociali dei Comuni </w:t>
      </w:r>
      <w:r w:rsidR="004A3794">
        <w:rPr>
          <w:rFonts w:ascii="Arial" w:hAnsi="Arial" w:cs="Arial"/>
          <w:color w:val="000000" w:themeColor="text1"/>
        </w:rPr>
        <w:t>dell’ambito socio territoriale</w:t>
      </w:r>
      <w:r w:rsidRPr="004A045A">
        <w:rPr>
          <w:rFonts w:ascii="Arial" w:hAnsi="Arial" w:cs="Arial"/>
          <w:color w:val="000000" w:themeColor="text1"/>
        </w:rPr>
        <w:t>;</w:t>
      </w:r>
    </w:p>
    <w:p w14:paraId="0BFFE51E" w14:textId="77777777" w:rsidR="009404A6" w:rsidRPr="004A045A" w:rsidRDefault="009404A6" w:rsidP="00FE34B2">
      <w:pPr>
        <w:spacing w:after="0"/>
        <w:jc w:val="both"/>
        <w:rPr>
          <w:rFonts w:ascii="Arial" w:hAnsi="Arial" w:cs="Arial"/>
          <w:color w:val="000000" w:themeColor="text1"/>
        </w:rPr>
      </w:pPr>
      <w:r w:rsidRPr="004A045A">
        <w:rPr>
          <w:rFonts w:ascii="Arial" w:hAnsi="Arial" w:cs="Arial"/>
          <w:color w:val="000000" w:themeColor="text1"/>
        </w:rPr>
        <w:t>- Utenti ed operatori coinvolti nell’attuazione degl’interventi finanziati dal PON INCLUSIONE;</w:t>
      </w:r>
    </w:p>
    <w:p w14:paraId="73056EE9" w14:textId="77777777" w:rsidR="00583890" w:rsidRPr="004A045A" w:rsidRDefault="009404A6" w:rsidP="00FE34B2">
      <w:pPr>
        <w:spacing w:after="0"/>
        <w:jc w:val="both"/>
        <w:rPr>
          <w:rFonts w:ascii="Arial" w:hAnsi="Arial" w:cs="Arial"/>
          <w:color w:val="000000" w:themeColor="text1"/>
        </w:rPr>
      </w:pPr>
      <w:r w:rsidRPr="004A045A">
        <w:rPr>
          <w:rFonts w:ascii="Arial" w:hAnsi="Arial" w:cs="Arial"/>
          <w:color w:val="000000" w:themeColor="text1"/>
        </w:rPr>
        <w:t>- Altri beneficiari</w:t>
      </w:r>
      <w:r w:rsidR="00FE34B2" w:rsidRPr="004A045A">
        <w:rPr>
          <w:rFonts w:ascii="Arial" w:hAnsi="Arial" w:cs="Arial"/>
          <w:color w:val="000000" w:themeColor="text1"/>
        </w:rPr>
        <w:t xml:space="preserve"> diretti ed indiretti delle azioni finanziate dal progetto PON INCLUSIONE.</w:t>
      </w:r>
    </w:p>
    <w:p w14:paraId="327CD7A2" w14:textId="77777777" w:rsidR="006252A2" w:rsidRPr="004A045A" w:rsidRDefault="006252A2" w:rsidP="006252A2">
      <w:pPr>
        <w:spacing w:after="0"/>
        <w:jc w:val="both"/>
        <w:rPr>
          <w:rFonts w:ascii="Arial" w:hAnsi="Arial" w:cs="Arial"/>
          <w:b/>
          <w:color w:val="000000" w:themeColor="text1"/>
        </w:rPr>
      </w:pPr>
    </w:p>
    <w:p w14:paraId="7A692668" w14:textId="77777777" w:rsidR="006252A2" w:rsidRPr="004A045A" w:rsidRDefault="006252A2" w:rsidP="006252A2">
      <w:pPr>
        <w:spacing w:after="0"/>
        <w:jc w:val="both"/>
        <w:rPr>
          <w:rFonts w:ascii="Arial" w:hAnsi="Arial" w:cs="Arial"/>
          <w:b/>
          <w:color w:val="000000" w:themeColor="text1"/>
        </w:rPr>
      </w:pPr>
      <w:r w:rsidRPr="004A045A">
        <w:rPr>
          <w:rFonts w:ascii="Arial" w:hAnsi="Arial" w:cs="Arial"/>
          <w:b/>
          <w:color w:val="000000" w:themeColor="text1"/>
        </w:rPr>
        <w:t xml:space="preserve">ART. </w:t>
      </w:r>
      <w:r w:rsidR="00F619D9" w:rsidRPr="004A045A">
        <w:rPr>
          <w:rFonts w:ascii="Arial" w:hAnsi="Arial" w:cs="Arial"/>
          <w:b/>
          <w:color w:val="000000" w:themeColor="text1"/>
        </w:rPr>
        <w:t>7</w:t>
      </w:r>
      <w:r w:rsidRPr="004A045A">
        <w:rPr>
          <w:rFonts w:ascii="Arial" w:hAnsi="Arial" w:cs="Arial"/>
          <w:b/>
          <w:color w:val="000000" w:themeColor="text1"/>
        </w:rPr>
        <w:t xml:space="preserve"> OBBLIGHI ED ONERI A CARICO DELL’AGGIUDICATARIA</w:t>
      </w:r>
    </w:p>
    <w:p w14:paraId="2EF36BB4" w14:textId="77777777" w:rsidR="006252A2" w:rsidRPr="004A045A" w:rsidRDefault="006252A2" w:rsidP="006252A2">
      <w:pPr>
        <w:spacing w:after="0"/>
        <w:jc w:val="both"/>
        <w:rPr>
          <w:rFonts w:ascii="Arial" w:hAnsi="Arial" w:cs="Arial"/>
          <w:b/>
          <w:color w:val="000000" w:themeColor="text1"/>
        </w:rPr>
      </w:pPr>
    </w:p>
    <w:p w14:paraId="4B779F0C" w14:textId="77777777" w:rsidR="006252A2" w:rsidRPr="004A045A" w:rsidRDefault="00F619D9" w:rsidP="006252A2">
      <w:pPr>
        <w:spacing w:after="0"/>
        <w:jc w:val="both"/>
        <w:rPr>
          <w:rFonts w:ascii="Arial" w:hAnsi="Arial" w:cs="Arial"/>
          <w:color w:val="000000" w:themeColor="text1"/>
        </w:rPr>
      </w:pPr>
      <w:r w:rsidRPr="004A045A">
        <w:rPr>
          <w:rFonts w:ascii="Arial" w:hAnsi="Arial" w:cs="Arial"/>
          <w:color w:val="000000" w:themeColor="text1"/>
        </w:rPr>
        <w:t>7</w:t>
      </w:r>
      <w:r w:rsidR="006252A2" w:rsidRPr="004A045A">
        <w:rPr>
          <w:rFonts w:ascii="Arial" w:hAnsi="Arial" w:cs="Arial"/>
          <w:color w:val="000000" w:themeColor="text1"/>
        </w:rPr>
        <w:t xml:space="preserve">.1 La ditta aggiudicataria s’impegna a gestire il servizio oggetto del presente appalto con propria organizzazione, nel rigoroso rispetto della normativa nazionale e regionale vigente in materia, degli standard gestionali previsti per legge e nel rispetto di quanto disposto dal presente capitolato. </w:t>
      </w:r>
    </w:p>
    <w:p w14:paraId="471D7436"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Oltre a quanto già espressamente descritto e citato negli articoli precedenti e in quelli successivi, la ditta aggiudicataria deve garantire i seguenti standard minimi:</w:t>
      </w:r>
    </w:p>
    <w:p w14:paraId="50002830" w14:textId="77777777" w:rsidR="006252A2" w:rsidRPr="004A045A" w:rsidRDefault="006252A2" w:rsidP="00F619D9">
      <w:pPr>
        <w:pStyle w:val="ListParagraph"/>
        <w:numPr>
          <w:ilvl w:val="0"/>
          <w:numId w:val="13"/>
        </w:numPr>
        <w:spacing w:after="0"/>
        <w:jc w:val="both"/>
        <w:rPr>
          <w:rFonts w:ascii="Arial" w:hAnsi="Arial" w:cs="Arial"/>
          <w:color w:val="000000" w:themeColor="text1"/>
        </w:rPr>
      </w:pPr>
      <w:r w:rsidRPr="004A045A">
        <w:rPr>
          <w:rFonts w:ascii="Arial" w:hAnsi="Arial" w:cs="Arial"/>
          <w:color w:val="000000" w:themeColor="text1"/>
        </w:rPr>
        <w:t>a dotare il personale di tesserino di riconoscimento con indicazione del proprio nome e quello dell’aggiudicatario;</w:t>
      </w:r>
    </w:p>
    <w:p w14:paraId="31129AD8" w14:textId="77777777" w:rsidR="006252A2" w:rsidRPr="004A045A" w:rsidRDefault="006252A2" w:rsidP="00F619D9">
      <w:pPr>
        <w:pStyle w:val="ListParagraph"/>
        <w:numPr>
          <w:ilvl w:val="0"/>
          <w:numId w:val="13"/>
        </w:numPr>
        <w:spacing w:after="0"/>
        <w:jc w:val="both"/>
        <w:rPr>
          <w:rFonts w:ascii="Arial" w:hAnsi="Arial" w:cs="Arial"/>
          <w:color w:val="000000" w:themeColor="text1"/>
        </w:rPr>
      </w:pPr>
      <w:r w:rsidRPr="004A045A">
        <w:rPr>
          <w:rFonts w:ascii="Arial" w:hAnsi="Arial" w:cs="Arial"/>
          <w:color w:val="000000" w:themeColor="text1"/>
        </w:rPr>
        <w:lastRenderedPageBreak/>
        <w:t>all’aggiornamento e alla formazione del personale e alla realizzazione di altre iniziative di cui l’affidataria si sia assunta l’onere in sede di offerta;</w:t>
      </w:r>
    </w:p>
    <w:p w14:paraId="31CB2F67" w14:textId="77777777" w:rsidR="006252A2" w:rsidRPr="004A045A" w:rsidRDefault="006252A2" w:rsidP="00F619D9">
      <w:pPr>
        <w:pStyle w:val="ListParagraph"/>
        <w:numPr>
          <w:ilvl w:val="0"/>
          <w:numId w:val="13"/>
        </w:numPr>
        <w:spacing w:after="0"/>
        <w:jc w:val="both"/>
        <w:rPr>
          <w:rFonts w:ascii="Arial" w:hAnsi="Arial" w:cs="Arial"/>
          <w:color w:val="000000" w:themeColor="text1"/>
        </w:rPr>
      </w:pPr>
      <w:r w:rsidRPr="004A045A">
        <w:rPr>
          <w:rFonts w:ascii="Arial" w:hAnsi="Arial" w:cs="Arial"/>
          <w:color w:val="000000" w:themeColor="text1"/>
        </w:rPr>
        <w:t>rispetto delle procedure di rendicontazione previste specificatamene dalle fonti di finanziamento utilizzare per la copertura del costo dell’Appalto.</w:t>
      </w:r>
    </w:p>
    <w:p w14:paraId="5AE66193" w14:textId="77777777" w:rsidR="009404A6" w:rsidRPr="004A045A" w:rsidRDefault="009404A6" w:rsidP="009404A6">
      <w:pPr>
        <w:pStyle w:val="ListParagraph"/>
        <w:spacing w:after="0"/>
        <w:jc w:val="both"/>
        <w:rPr>
          <w:rFonts w:ascii="Arial" w:hAnsi="Arial" w:cs="Arial"/>
          <w:color w:val="000000" w:themeColor="text1"/>
        </w:rPr>
      </w:pPr>
    </w:p>
    <w:p w14:paraId="533A3877" w14:textId="77777777" w:rsidR="006252A2" w:rsidRPr="004A045A" w:rsidRDefault="00F619D9" w:rsidP="006252A2">
      <w:pPr>
        <w:spacing w:after="0"/>
        <w:jc w:val="both"/>
        <w:rPr>
          <w:rFonts w:ascii="Arial" w:hAnsi="Arial" w:cs="Arial"/>
          <w:color w:val="000000" w:themeColor="text1"/>
        </w:rPr>
      </w:pPr>
      <w:r w:rsidRPr="004A045A">
        <w:rPr>
          <w:rFonts w:ascii="Arial" w:hAnsi="Arial" w:cs="Arial"/>
          <w:color w:val="000000" w:themeColor="text1"/>
        </w:rPr>
        <w:t>7</w:t>
      </w:r>
      <w:r w:rsidR="006252A2" w:rsidRPr="004A045A">
        <w:rPr>
          <w:rFonts w:ascii="Arial" w:hAnsi="Arial" w:cs="Arial"/>
          <w:color w:val="000000" w:themeColor="text1"/>
        </w:rPr>
        <w:t>.2 Personale</w:t>
      </w:r>
    </w:p>
    <w:p w14:paraId="7B9514EE"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L’aggiudicatario si impegna a impiegare nella gestione dei servizi personale fisicamente idoneo, di provata capacità, onestà e moralità, oltre che corrispondente alle specifiche richieste di profilo professionale, nel rispetto degli standard p</w:t>
      </w:r>
      <w:r w:rsidR="0034118E" w:rsidRPr="004A045A">
        <w:rPr>
          <w:rFonts w:ascii="Arial" w:hAnsi="Arial" w:cs="Arial"/>
          <w:color w:val="000000" w:themeColor="text1"/>
        </w:rPr>
        <w:t>revisti dal presente Capitolato</w:t>
      </w:r>
      <w:r w:rsidRPr="004A045A">
        <w:rPr>
          <w:rFonts w:ascii="Arial" w:hAnsi="Arial" w:cs="Arial"/>
          <w:color w:val="000000" w:themeColor="text1"/>
        </w:rPr>
        <w:t>.</w:t>
      </w:r>
    </w:p>
    <w:p w14:paraId="2150D74A" w14:textId="77777777" w:rsidR="008532C1"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 xml:space="preserve">Entro 15 giorni dalla comunicazione di aggiudicazione definitiva della gara, la ditta aggiudicataria dovrà inviare al Dirigente dell’Ufficio di Piano l'elenco, per ciascun servizio, del personale da impegnare con specifica qualifica, i relativi curricula e i contratti individuali stipulati; </w:t>
      </w:r>
    </w:p>
    <w:p w14:paraId="355FE9DB"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Ogni variazione a detto elenco dovrà essere comunicata tempestivamente allo stesso.</w:t>
      </w:r>
    </w:p>
    <w:p w14:paraId="3B9B4456"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 xml:space="preserve">L’affidataria si impegna a garantire la massima continuità nell'utilizzo del personale individuato, assumendo iniziative organizzative di contrasto e prevenzione del turn-over. </w:t>
      </w:r>
    </w:p>
    <w:p w14:paraId="4E995F8C"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L’Amministrazione è esonerata espressamente da qualsiasi responsabilità al riguardo.</w:t>
      </w:r>
    </w:p>
    <w:p w14:paraId="6CF36290"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Si impegna, altresì, a fornire tempestivamente personale utile a coprire straordinarie esigenze di servizio sulla base di documentate richieste dell'Ufficio di Piano.</w:t>
      </w:r>
    </w:p>
    <w:p w14:paraId="50190CF2" w14:textId="77777777" w:rsidR="006252A2" w:rsidRPr="004A045A" w:rsidRDefault="006252A2" w:rsidP="006252A2">
      <w:pPr>
        <w:spacing w:after="0"/>
        <w:jc w:val="both"/>
        <w:rPr>
          <w:rFonts w:ascii="Arial" w:hAnsi="Arial" w:cs="Arial"/>
          <w:color w:val="000000" w:themeColor="text1"/>
        </w:rPr>
      </w:pPr>
    </w:p>
    <w:p w14:paraId="6C1289A3" w14:textId="77777777" w:rsidR="008532C1" w:rsidRPr="004A045A" w:rsidRDefault="008532C1" w:rsidP="006252A2">
      <w:pPr>
        <w:spacing w:after="0"/>
        <w:jc w:val="both"/>
        <w:rPr>
          <w:rFonts w:ascii="Arial" w:hAnsi="Arial" w:cs="Arial"/>
          <w:color w:val="000000" w:themeColor="text1"/>
        </w:rPr>
      </w:pPr>
    </w:p>
    <w:p w14:paraId="1E37175F" w14:textId="77777777" w:rsidR="008532C1" w:rsidRPr="004A045A" w:rsidRDefault="008532C1" w:rsidP="006252A2">
      <w:pPr>
        <w:spacing w:after="0"/>
        <w:jc w:val="both"/>
        <w:rPr>
          <w:rFonts w:ascii="Arial" w:hAnsi="Arial" w:cs="Arial"/>
          <w:color w:val="000000" w:themeColor="text1"/>
        </w:rPr>
      </w:pPr>
    </w:p>
    <w:p w14:paraId="42885361" w14:textId="77777777" w:rsidR="006252A2" w:rsidRPr="004A045A" w:rsidRDefault="00F619D9" w:rsidP="006252A2">
      <w:pPr>
        <w:spacing w:after="0"/>
        <w:jc w:val="both"/>
        <w:rPr>
          <w:rFonts w:ascii="Arial" w:hAnsi="Arial" w:cs="Arial"/>
          <w:color w:val="000000" w:themeColor="text1"/>
        </w:rPr>
      </w:pPr>
      <w:r w:rsidRPr="004A045A">
        <w:rPr>
          <w:rFonts w:ascii="Arial" w:hAnsi="Arial" w:cs="Arial"/>
          <w:color w:val="000000" w:themeColor="text1"/>
        </w:rPr>
        <w:t>7</w:t>
      </w:r>
      <w:r w:rsidR="006252A2" w:rsidRPr="004A045A">
        <w:rPr>
          <w:rFonts w:ascii="Arial" w:hAnsi="Arial" w:cs="Arial"/>
          <w:color w:val="000000" w:themeColor="text1"/>
        </w:rPr>
        <w:t xml:space="preserve">.3 Coordinatore </w:t>
      </w:r>
    </w:p>
    <w:p w14:paraId="02F38F1A"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A tale figura spetta la funzione di fornire il supporto tecnico-organizza</w:t>
      </w:r>
      <w:r w:rsidR="008532C1" w:rsidRPr="004A045A">
        <w:rPr>
          <w:rFonts w:ascii="Arial" w:hAnsi="Arial" w:cs="Arial"/>
          <w:color w:val="000000" w:themeColor="text1"/>
        </w:rPr>
        <w:t xml:space="preserve">tivo al personale del servizio </w:t>
      </w:r>
      <w:r w:rsidRPr="004A045A">
        <w:rPr>
          <w:rFonts w:ascii="Arial" w:hAnsi="Arial" w:cs="Arial"/>
          <w:color w:val="000000" w:themeColor="text1"/>
        </w:rPr>
        <w:t>e il raccordo con la rete dei servizi sociali del territorio.</w:t>
      </w:r>
    </w:p>
    <w:p w14:paraId="54C58A46"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Il coordinatore sarà il referente per la Stazione Appaltante, pertanto dovrà assicurare la costante reperibilità.</w:t>
      </w:r>
    </w:p>
    <w:p w14:paraId="39567141"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Il coordinatore può avere</w:t>
      </w:r>
      <w:r w:rsidR="008532C1" w:rsidRPr="004A045A">
        <w:rPr>
          <w:rFonts w:ascii="Arial" w:hAnsi="Arial" w:cs="Arial"/>
          <w:color w:val="000000" w:themeColor="text1"/>
        </w:rPr>
        <w:t xml:space="preserve"> anche</w:t>
      </w:r>
      <w:r w:rsidRPr="004A045A">
        <w:rPr>
          <w:rFonts w:ascii="Arial" w:hAnsi="Arial" w:cs="Arial"/>
          <w:color w:val="000000" w:themeColor="text1"/>
        </w:rPr>
        <w:t xml:space="preserve"> funzioni operative.</w:t>
      </w:r>
    </w:p>
    <w:p w14:paraId="4443A294" w14:textId="77777777" w:rsidR="00D05D5B" w:rsidRPr="004A045A" w:rsidRDefault="00D05D5B" w:rsidP="006252A2">
      <w:pPr>
        <w:spacing w:after="0"/>
        <w:jc w:val="both"/>
        <w:rPr>
          <w:rFonts w:ascii="Arial" w:hAnsi="Arial" w:cs="Arial"/>
          <w:color w:val="000000" w:themeColor="text1"/>
        </w:rPr>
      </w:pPr>
    </w:p>
    <w:p w14:paraId="71C0EB0B" w14:textId="77777777" w:rsidR="006252A2" w:rsidRPr="004A045A" w:rsidRDefault="00F619D9" w:rsidP="006252A2">
      <w:pPr>
        <w:spacing w:after="0"/>
        <w:jc w:val="both"/>
        <w:rPr>
          <w:rFonts w:ascii="Arial" w:hAnsi="Arial" w:cs="Arial"/>
          <w:b/>
          <w:color w:val="000000" w:themeColor="text1"/>
        </w:rPr>
      </w:pPr>
      <w:r w:rsidRPr="004A045A">
        <w:rPr>
          <w:rFonts w:ascii="Arial" w:hAnsi="Arial" w:cs="Arial"/>
          <w:b/>
          <w:color w:val="000000" w:themeColor="text1"/>
        </w:rPr>
        <w:t>7</w:t>
      </w:r>
      <w:r w:rsidR="00C6687E" w:rsidRPr="004A045A">
        <w:rPr>
          <w:rFonts w:ascii="Arial" w:hAnsi="Arial" w:cs="Arial"/>
          <w:b/>
          <w:color w:val="000000" w:themeColor="text1"/>
        </w:rPr>
        <w:t>.4</w:t>
      </w:r>
      <w:r w:rsidR="006252A2" w:rsidRPr="004A045A">
        <w:rPr>
          <w:rFonts w:ascii="Arial" w:hAnsi="Arial" w:cs="Arial"/>
          <w:b/>
          <w:color w:val="000000" w:themeColor="text1"/>
        </w:rPr>
        <w:t xml:space="preserve"> Doveri del personale </w:t>
      </w:r>
    </w:p>
    <w:p w14:paraId="1105F8B0"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 xml:space="preserve">Gli operatori impegnati a svolgere i servizi oggetto dell’appalto dovranno: </w:t>
      </w:r>
    </w:p>
    <w:p w14:paraId="2D223CCC"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a.</w:t>
      </w:r>
      <w:r w:rsidRPr="004A045A">
        <w:rPr>
          <w:rFonts w:ascii="Arial" w:hAnsi="Arial" w:cs="Arial"/>
          <w:color w:val="000000" w:themeColor="text1"/>
        </w:rPr>
        <w:tab/>
        <w:t>effettuare le prestazioni di propria competenza con impegno, diligenza, professionalità e correttezza, seguendo il principio della massima collaborazione con ogni altro operatore, ufficio o struttura con cui vengano in contatto per ragioni di servizio;</w:t>
      </w:r>
    </w:p>
    <w:p w14:paraId="1583352E"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b.</w:t>
      </w:r>
      <w:r w:rsidRPr="004A045A">
        <w:rPr>
          <w:rFonts w:ascii="Arial" w:hAnsi="Arial" w:cs="Arial"/>
          <w:color w:val="000000" w:themeColor="text1"/>
        </w:rPr>
        <w:tab/>
        <w:t>osservare tutti gli accorgimenti per assicurare la massima economicità del servizio;</w:t>
      </w:r>
    </w:p>
    <w:p w14:paraId="659BDBBB"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c.</w:t>
      </w:r>
      <w:r w:rsidRPr="004A045A">
        <w:rPr>
          <w:rFonts w:ascii="Arial" w:hAnsi="Arial" w:cs="Arial"/>
          <w:color w:val="000000" w:themeColor="text1"/>
        </w:rPr>
        <w:tab/>
        <w:t xml:space="preserve">mantenere la riservatezza nonché il segreto professionale su tutte le questioni concernenti le prestazioni ad essi affidate e su fatti e circostanze di cui vengono e conoscenza nell’espletamento dei propri compiti; </w:t>
      </w:r>
    </w:p>
    <w:p w14:paraId="274993B7"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d.</w:t>
      </w:r>
      <w:r w:rsidRPr="004A045A">
        <w:rPr>
          <w:rFonts w:ascii="Arial" w:hAnsi="Arial" w:cs="Arial"/>
          <w:color w:val="000000" w:themeColor="text1"/>
        </w:rPr>
        <w:tab/>
        <w:t>compilare per quanto di competenza e con la necessaria attenzione la reportistica concordata rispettandone la tempistica;</w:t>
      </w:r>
    </w:p>
    <w:p w14:paraId="4CB493D8"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e.</w:t>
      </w:r>
      <w:r w:rsidRPr="004A045A">
        <w:rPr>
          <w:rFonts w:ascii="Arial" w:hAnsi="Arial" w:cs="Arial"/>
          <w:color w:val="000000" w:themeColor="text1"/>
        </w:rPr>
        <w:tab/>
        <w:t>comunicare con tempestività eventuali disservizi o fatti che ostacolano il regolare svolgimento degli interventi;</w:t>
      </w:r>
    </w:p>
    <w:p w14:paraId="4698A06E"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f.</w:t>
      </w:r>
      <w:r w:rsidRPr="004A045A">
        <w:rPr>
          <w:rFonts w:ascii="Arial" w:hAnsi="Arial" w:cs="Arial"/>
          <w:color w:val="000000" w:themeColor="text1"/>
        </w:rPr>
        <w:tab/>
        <w:t>non apportare modifiche all’orario di lavoro o a qualsiasi altra direttiva impartita dal Dirigente dell’Ufficio di piano senza la formale autorizzazione da parte di quest’ultimo;</w:t>
      </w:r>
    </w:p>
    <w:p w14:paraId="684F896E"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g.</w:t>
      </w:r>
      <w:r w:rsidRPr="004A045A">
        <w:rPr>
          <w:rFonts w:ascii="Arial" w:hAnsi="Arial" w:cs="Arial"/>
          <w:color w:val="000000" w:themeColor="text1"/>
        </w:rPr>
        <w:tab/>
        <w:t>attivare e sostenere uno specifico canale di comunicazione con l’Ufficio di piano e gli uffici comunali di servizio sociale per il controllo, la verifica e la riprogrammazione degli interventi;</w:t>
      </w:r>
    </w:p>
    <w:p w14:paraId="4E582943"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h.</w:t>
      </w:r>
      <w:r w:rsidRPr="004A045A">
        <w:rPr>
          <w:rFonts w:ascii="Arial" w:hAnsi="Arial" w:cs="Arial"/>
          <w:color w:val="000000" w:themeColor="text1"/>
        </w:rPr>
        <w:tab/>
        <w:t>rispettare l’assoluto divieto di accettare alcuna forma di compenso di qualsiasi natura esso sia, da parte degli utenti, in cambio delle prestazioni effettuate, pena l’allontanamento dal servizio.</w:t>
      </w:r>
    </w:p>
    <w:p w14:paraId="2733C330" w14:textId="77777777" w:rsidR="006252A2" w:rsidRPr="004A045A" w:rsidRDefault="006252A2" w:rsidP="006252A2">
      <w:pPr>
        <w:spacing w:after="0"/>
        <w:jc w:val="both"/>
        <w:rPr>
          <w:rFonts w:ascii="Arial" w:hAnsi="Arial" w:cs="Arial"/>
          <w:color w:val="000000" w:themeColor="text1"/>
        </w:rPr>
      </w:pPr>
    </w:p>
    <w:p w14:paraId="07D3C5BC" w14:textId="77777777" w:rsidR="006252A2" w:rsidRPr="004A045A" w:rsidRDefault="00F619D9" w:rsidP="006252A2">
      <w:pPr>
        <w:spacing w:after="0"/>
        <w:jc w:val="both"/>
        <w:rPr>
          <w:rFonts w:ascii="Arial" w:hAnsi="Arial" w:cs="Arial"/>
          <w:b/>
          <w:color w:val="000000" w:themeColor="text1"/>
        </w:rPr>
      </w:pPr>
      <w:r w:rsidRPr="004A045A">
        <w:rPr>
          <w:rFonts w:ascii="Arial" w:hAnsi="Arial" w:cs="Arial"/>
          <w:b/>
          <w:color w:val="000000" w:themeColor="text1"/>
        </w:rPr>
        <w:t>7</w:t>
      </w:r>
      <w:r w:rsidR="006252A2" w:rsidRPr="004A045A">
        <w:rPr>
          <w:rFonts w:ascii="Arial" w:hAnsi="Arial" w:cs="Arial"/>
          <w:b/>
          <w:color w:val="000000" w:themeColor="text1"/>
        </w:rPr>
        <w:t>.</w:t>
      </w:r>
      <w:r w:rsidR="00C6687E" w:rsidRPr="004A045A">
        <w:rPr>
          <w:rFonts w:ascii="Arial" w:hAnsi="Arial" w:cs="Arial"/>
          <w:b/>
          <w:color w:val="000000" w:themeColor="text1"/>
        </w:rPr>
        <w:t>5</w:t>
      </w:r>
      <w:r w:rsidR="006252A2" w:rsidRPr="004A045A">
        <w:rPr>
          <w:rFonts w:ascii="Arial" w:hAnsi="Arial" w:cs="Arial"/>
          <w:b/>
          <w:color w:val="000000" w:themeColor="text1"/>
        </w:rPr>
        <w:t xml:space="preserve"> Rispetto della normativa in materia di miglioramento e tutela della salute dei lavoratori</w:t>
      </w:r>
    </w:p>
    <w:p w14:paraId="625560BC"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 xml:space="preserve">L’aggiudicataria provvederà in autonomia, con propri mezzi e personale, ad adempiere, prima di dar corso alle attività, a quanto previsto dalla Legge 81/2008 s.m.i. e leggi collegate, con </w:t>
      </w:r>
      <w:r w:rsidRPr="004A045A">
        <w:rPr>
          <w:rFonts w:ascii="Arial" w:hAnsi="Arial" w:cs="Arial"/>
          <w:color w:val="000000" w:themeColor="text1"/>
        </w:rPr>
        <w:lastRenderedPageBreak/>
        <w:t>particolare attenzione per le disposizioni in materia dei dispositivi di protezione individuali e in materia di sicurezza dei luoghi di lavoro e delle attrezzature o macchine usate per lo svolgimento delle attività oggetto del presente affidamento.</w:t>
      </w:r>
    </w:p>
    <w:p w14:paraId="006D0948"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L’operatore economico aggiudicatario è tenuto, altresì, ad assicurare il personale addetto contro gli infortuni e si obbliga a far osservare scrupolosamente le norme antinfortunistiche e a dotarlo di tutto quanto necessario per la prevenzione degli infortuni, in conformità alle vigenti norme di legge in materia (D. Lgs. n. 626/94 coordinato con il D. Lgs. n. 242/96).</w:t>
      </w:r>
    </w:p>
    <w:p w14:paraId="7209C1BB"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L’inosservanza delle leggi in materia di lavoro e sicurezza di cui al presente articolo, determinano, senza alcuna formalità, la risoluzione del contratto.</w:t>
      </w:r>
    </w:p>
    <w:p w14:paraId="7B5A1413" w14:textId="77777777" w:rsidR="00390655" w:rsidRPr="004A045A" w:rsidRDefault="00390655" w:rsidP="006252A2">
      <w:pPr>
        <w:spacing w:after="0"/>
        <w:jc w:val="both"/>
        <w:rPr>
          <w:rFonts w:ascii="Arial" w:hAnsi="Arial" w:cs="Arial"/>
          <w:color w:val="000000" w:themeColor="text1"/>
        </w:rPr>
      </w:pPr>
    </w:p>
    <w:p w14:paraId="49C10CEB" w14:textId="77777777" w:rsidR="006252A2" w:rsidRPr="004A045A" w:rsidRDefault="00F619D9" w:rsidP="006252A2">
      <w:pPr>
        <w:spacing w:after="0"/>
        <w:jc w:val="both"/>
        <w:rPr>
          <w:rFonts w:ascii="Arial" w:hAnsi="Arial" w:cs="Arial"/>
          <w:b/>
          <w:color w:val="000000" w:themeColor="text1"/>
        </w:rPr>
      </w:pPr>
      <w:r w:rsidRPr="004A045A">
        <w:rPr>
          <w:rFonts w:ascii="Arial" w:hAnsi="Arial" w:cs="Arial"/>
          <w:b/>
          <w:color w:val="000000" w:themeColor="text1"/>
        </w:rPr>
        <w:t>7</w:t>
      </w:r>
      <w:r w:rsidR="00C6687E" w:rsidRPr="004A045A">
        <w:rPr>
          <w:rFonts w:ascii="Arial" w:hAnsi="Arial" w:cs="Arial"/>
          <w:b/>
          <w:color w:val="000000" w:themeColor="text1"/>
        </w:rPr>
        <w:t>.6</w:t>
      </w:r>
      <w:r w:rsidR="006252A2" w:rsidRPr="004A045A">
        <w:rPr>
          <w:rFonts w:ascii="Arial" w:hAnsi="Arial" w:cs="Arial"/>
          <w:b/>
          <w:color w:val="000000" w:themeColor="text1"/>
        </w:rPr>
        <w:t xml:space="preserve"> Rispetto della normativa in tema di trattamento e protezione dei dati personali</w:t>
      </w:r>
    </w:p>
    <w:p w14:paraId="0E19827E"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L’affidataria deve mantenere riservati e non deve divulgare a terzi estranei i documenti e i dati di cui verrà a conoscenza nell’esecuzione del contratto, non deve impiegare i medesimi in modo diverso da quello occorrente per realizzare l’attività contemplata o la cui divulgazione non sia precedentemente autorizzata dalla stazione appaltante. L’affidataria si impegna, altresì, a non utilizzare ai fini propri o, comunque, non connessi ai fini dell’appalto, i dati personali venuti in suo possesso nel corso dell’esecuzione del contratto.</w:t>
      </w:r>
    </w:p>
    <w:p w14:paraId="03AFDD91"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L' affidataria è tenuta all'osservanza del Codice in materia di protezione dei dati personali, D. Lgs. n. 196/03 e successive modificazioni ed integrazioni,</w:t>
      </w:r>
      <w:r w:rsidR="00144E9B" w:rsidRPr="004A045A">
        <w:rPr>
          <w:rFonts w:ascii="Arial" w:hAnsi="Arial" w:cs="Arial"/>
          <w:color w:val="000000" w:themeColor="text1"/>
        </w:rPr>
        <w:t xml:space="preserve"> nonché regolamento europeo della privacy</w:t>
      </w:r>
      <w:r w:rsidRPr="004A045A">
        <w:rPr>
          <w:rFonts w:ascii="Arial" w:hAnsi="Arial" w:cs="Arial"/>
          <w:color w:val="000000" w:themeColor="text1"/>
        </w:rPr>
        <w:t xml:space="preserve"> indicando il responsabile della protezione dei dati personali.</w:t>
      </w:r>
    </w:p>
    <w:p w14:paraId="0CD3A339" w14:textId="77777777" w:rsidR="006252A2" w:rsidRPr="004A045A" w:rsidRDefault="006252A2" w:rsidP="006252A2">
      <w:pPr>
        <w:spacing w:after="0"/>
        <w:jc w:val="both"/>
        <w:rPr>
          <w:rFonts w:ascii="Arial" w:hAnsi="Arial" w:cs="Arial"/>
          <w:color w:val="000000" w:themeColor="text1"/>
        </w:rPr>
      </w:pPr>
    </w:p>
    <w:p w14:paraId="2E29873E" w14:textId="77777777" w:rsidR="006252A2" w:rsidRPr="004A045A" w:rsidRDefault="00F619D9" w:rsidP="006252A2">
      <w:pPr>
        <w:spacing w:after="0"/>
        <w:jc w:val="both"/>
        <w:rPr>
          <w:rFonts w:ascii="Arial" w:hAnsi="Arial" w:cs="Arial"/>
          <w:b/>
          <w:color w:val="000000" w:themeColor="text1"/>
        </w:rPr>
      </w:pPr>
      <w:r w:rsidRPr="004A045A">
        <w:rPr>
          <w:rFonts w:ascii="Arial" w:hAnsi="Arial" w:cs="Arial"/>
          <w:b/>
          <w:color w:val="000000" w:themeColor="text1"/>
        </w:rPr>
        <w:t>7</w:t>
      </w:r>
      <w:r w:rsidR="00C6687E" w:rsidRPr="004A045A">
        <w:rPr>
          <w:rFonts w:ascii="Arial" w:hAnsi="Arial" w:cs="Arial"/>
          <w:b/>
          <w:color w:val="000000" w:themeColor="text1"/>
        </w:rPr>
        <w:t>.7</w:t>
      </w:r>
      <w:r w:rsidR="006252A2" w:rsidRPr="004A045A">
        <w:rPr>
          <w:rFonts w:ascii="Arial" w:hAnsi="Arial" w:cs="Arial"/>
          <w:b/>
          <w:color w:val="000000" w:themeColor="text1"/>
        </w:rPr>
        <w:t xml:space="preserve"> Assicurazione ed obbligo di risarcimento del danno</w:t>
      </w:r>
    </w:p>
    <w:p w14:paraId="0A361E95"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Sono a carico dell’operatore economico aggiudicatario le provvidenze per evitare il verificarsi di danni alle persone e alle cose nell’esercizio del servizio, ivi compresa la stipula di assicurazioni di legge.</w:t>
      </w:r>
    </w:p>
    <w:p w14:paraId="593FF16D"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L’aggiudicatario si assume ogni più ampia responsabilità civile in caso d’infortuni, sia al proprio personale addetto ai servizi che a terzi, infortuni che per fatto proprio o dei propri dipendenti possano derivare, nonché per ogni danno eventualmente arrecato a beni pubblici e privati, intendendo escludere ogni responsabilità dell’Amministrazione in merito, in considerazione della piena autonomia di gestione con cui si concede il servizio.</w:t>
      </w:r>
    </w:p>
    <w:p w14:paraId="051DBE64" w14:textId="77777777" w:rsidR="00C6687E"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 xml:space="preserve">L’operatore aggiudicatario dovrà inoltre procedere a contrarre polizza di responsabilità </w:t>
      </w:r>
      <w:r w:rsidR="00C6687E" w:rsidRPr="004A045A">
        <w:rPr>
          <w:rFonts w:ascii="Arial" w:hAnsi="Arial" w:cs="Arial"/>
          <w:color w:val="000000" w:themeColor="text1"/>
        </w:rPr>
        <w:t>professionale con</w:t>
      </w:r>
      <w:r w:rsidRPr="004A045A">
        <w:rPr>
          <w:rFonts w:ascii="Arial" w:hAnsi="Arial" w:cs="Arial"/>
          <w:color w:val="000000" w:themeColor="text1"/>
        </w:rPr>
        <w:t xml:space="preserve"> massimal</w:t>
      </w:r>
      <w:r w:rsidR="00164465" w:rsidRPr="004A045A">
        <w:rPr>
          <w:rFonts w:ascii="Arial" w:hAnsi="Arial" w:cs="Arial"/>
          <w:color w:val="000000" w:themeColor="text1"/>
        </w:rPr>
        <w:t xml:space="preserve">e unico non inferiore a Euro </w:t>
      </w:r>
      <w:r w:rsidR="00C6687E" w:rsidRPr="004A045A">
        <w:rPr>
          <w:rFonts w:ascii="Arial" w:hAnsi="Arial" w:cs="Arial"/>
          <w:color w:val="000000" w:themeColor="text1"/>
        </w:rPr>
        <w:t>5</w:t>
      </w:r>
      <w:r w:rsidRPr="004A045A">
        <w:rPr>
          <w:rFonts w:ascii="Arial" w:hAnsi="Arial" w:cs="Arial"/>
          <w:color w:val="000000" w:themeColor="text1"/>
        </w:rPr>
        <w:t xml:space="preserve">00.000,00. </w:t>
      </w:r>
    </w:p>
    <w:p w14:paraId="611DA2FF" w14:textId="77777777" w:rsidR="006252A2" w:rsidRPr="004A045A" w:rsidRDefault="006252A2" w:rsidP="00C6687E">
      <w:pPr>
        <w:spacing w:after="0"/>
        <w:jc w:val="both"/>
        <w:rPr>
          <w:rFonts w:ascii="Arial" w:hAnsi="Arial" w:cs="Arial"/>
          <w:color w:val="000000" w:themeColor="text1"/>
        </w:rPr>
      </w:pPr>
      <w:r w:rsidRPr="004A045A">
        <w:rPr>
          <w:rFonts w:ascii="Arial" w:hAnsi="Arial" w:cs="Arial"/>
          <w:color w:val="000000" w:themeColor="text1"/>
        </w:rPr>
        <w:t xml:space="preserve">In alternativa alla stipulazione della polizza di responsabilità, il prestatore di servizi potrà dimostrare l’esistenza di una polizza RC, già attivata, avente le medesime caratteristiche indicate per quella specifica. </w:t>
      </w:r>
    </w:p>
    <w:p w14:paraId="4902F1F8"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L’aggiudicatario avrà l’obbligo di far osservare dal proprio personale tutte le disposizioni conseguenti a leggi, regolamenti e decreti, siano essi nazionali o regionali, in vigore o emanati durante il periodo dell’appalto, comprese le norme regolamentari e le ordinanze municipali.</w:t>
      </w:r>
    </w:p>
    <w:p w14:paraId="11098F10" w14:textId="77777777" w:rsidR="006252A2" w:rsidRPr="004A045A" w:rsidRDefault="006252A2" w:rsidP="006252A2">
      <w:pPr>
        <w:spacing w:after="0"/>
        <w:jc w:val="both"/>
        <w:rPr>
          <w:rFonts w:ascii="Arial" w:hAnsi="Arial" w:cs="Arial"/>
          <w:color w:val="000000" w:themeColor="text1"/>
        </w:rPr>
      </w:pPr>
    </w:p>
    <w:p w14:paraId="36C215BB" w14:textId="77777777" w:rsidR="00164465" w:rsidRPr="004A045A" w:rsidRDefault="00164465" w:rsidP="006252A2">
      <w:pPr>
        <w:spacing w:after="0"/>
        <w:jc w:val="both"/>
        <w:rPr>
          <w:rFonts w:ascii="Arial" w:hAnsi="Arial" w:cs="Arial"/>
          <w:color w:val="000000" w:themeColor="text1"/>
        </w:rPr>
      </w:pPr>
    </w:p>
    <w:p w14:paraId="4EC87442" w14:textId="77777777" w:rsidR="006252A2" w:rsidRPr="004A045A" w:rsidRDefault="006252A2" w:rsidP="006252A2">
      <w:pPr>
        <w:spacing w:after="0"/>
        <w:jc w:val="both"/>
        <w:rPr>
          <w:rFonts w:ascii="Arial" w:hAnsi="Arial" w:cs="Arial"/>
          <w:b/>
          <w:color w:val="000000" w:themeColor="text1"/>
        </w:rPr>
      </w:pPr>
      <w:r w:rsidRPr="004A045A">
        <w:rPr>
          <w:rFonts w:ascii="Arial" w:hAnsi="Arial" w:cs="Arial"/>
          <w:b/>
          <w:color w:val="000000" w:themeColor="text1"/>
        </w:rPr>
        <w:t xml:space="preserve">ART. </w:t>
      </w:r>
      <w:r w:rsidR="00E73D01" w:rsidRPr="004A045A">
        <w:rPr>
          <w:rFonts w:ascii="Arial" w:hAnsi="Arial" w:cs="Arial"/>
          <w:b/>
          <w:color w:val="000000" w:themeColor="text1"/>
        </w:rPr>
        <w:t>8</w:t>
      </w:r>
      <w:r w:rsidRPr="004A045A">
        <w:rPr>
          <w:rFonts w:ascii="Arial" w:hAnsi="Arial" w:cs="Arial"/>
          <w:b/>
          <w:color w:val="000000" w:themeColor="text1"/>
        </w:rPr>
        <w:t xml:space="preserve"> PROPOSTE MIGLIORATIVE ED ATTIVITA’ INTEGRATIVE</w:t>
      </w:r>
    </w:p>
    <w:p w14:paraId="7B20F332" w14:textId="77777777" w:rsidR="006252A2" w:rsidRPr="004A045A" w:rsidRDefault="006252A2" w:rsidP="006252A2">
      <w:pPr>
        <w:spacing w:after="0"/>
        <w:jc w:val="both"/>
        <w:rPr>
          <w:rFonts w:ascii="Arial" w:hAnsi="Arial" w:cs="Arial"/>
          <w:color w:val="000000" w:themeColor="text1"/>
        </w:rPr>
      </w:pPr>
    </w:p>
    <w:p w14:paraId="3A1EC298"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 xml:space="preserve">E’ facoltà del proponente di avanzare proposte migliorative ed integrative degli standard minimi prestazionali, tecnico operativi e di personale previsti dal presente capitolato da attuare con mezzi e risorse proprie, nonché con figure professionali esclusivamente a carico dell’aggiudicatario, senza che ciò comporti alcun corrispettivo aggiuntivo a carico dell’Amministrazione. </w:t>
      </w:r>
    </w:p>
    <w:p w14:paraId="491C1DC1"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Le proposte migliorative ed integrative saranno oggetto di valutazione in sede di esame delle offerte secondo i criteri ed i parametri indicati nel disciplinare di gara.</w:t>
      </w:r>
    </w:p>
    <w:p w14:paraId="56AE5B77" w14:textId="77777777" w:rsidR="008F7BD1" w:rsidRPr="004A045A" w:rsidRDefault="008F7BD1" w:rsidP="006252A2">
      <w:pPr>
        <w:spacing w:after="0"/>
        <w:jc w:val="both"/>
        <w:rPr>
          <w:rFonts w:ascii="Arial" w:hAnsi="Arial" w:cs="Arial"/>
          <w:color w:val="000000" w:themeColor="text1"/>
        </w:rPr>
      </w:pPr>
    </w:p>
    <w:p w14:paraId="79F7C2B6" w14:textId="77777777" w:rsidR="008F7BD1" w:rsidRPr="004A045A" w:rsidRDefault="008F7BD1" w:rsidP="006252A2">
      <w:pPr>
        <w:spacing w:after="0"/>
        <w:jc w:val="both"/>
        <w:rPr>
          <w:rFonts w:ascii="Arial" w:hAnsi="Arial" w:cs="Arial"/>
          <w:color w:val="000000" w:themeColor="text1"/>
        </w:rPr>
      </w:pPr>
    </w:p>
    <w:p w14:paraId="30F5C232" w14:textId="705F827F" w:rsidR="006252A2" w:rsidRPr="004A045A" w:rsidRDefault="006252A2" w:rsidP="006252A2">
      <w:pPr>
        <w:spacing w:after="0"/>
        <w:jc w:val="both"/>
        <w:rPr>
          <w:rFonts w:ascii="Arial" w:hAnsi="Arial" w:cs="Arial"/>
          <w:b/>
          <w:color w:val="000000" w:themeColor="text1"/>
        </w:rPr>
      </w:pPr>
      <w:r w:rsidRPr="004A045A">
        <w:rPr>
          <w:rFonts w:ascii="Arial" w:hAnsi="Arial" w:cs="Arial"/>
          <w:b/>
          <w:color w:val="000000" w:themeColor="text1"/>
        </w:rPr>
        <w:lastRenderedPageBreak/>
        <w:t xml:space="preserve">ART. </w:t>
      </w:r>
      <w:r w:rsidR="00E73D01" w:rsidRPr="004A045A">
        <w:rPr>
          <w:rFonts w:ascii="Arial" w:hAnsi="Arial" w:cs="Arial"/>
          <w:b/>
          <w:color w:val="000000" w:themeColor="text1"/>
        </w:rPr>
        <w:t>9</w:t>
      </w:r>
      <w:r w:rsidRPr="004A045A">
        <w:rPr>
          <w:rFonts w:ascii="Arial" w:hAnsi="Arial" w:cs="Arial"/>
          <w:b/>
          <w:color w:val="000000" w:themeColor="text1"/>
        </w:rPr>
        <w:t xml:space="preserve"> RUOLO DELL’AMMINISTRAZIONE, FACOLTA’ DI CONTROLLO E ONERI A CARICO DEL</w:t>
      </w:r>
      <w:r w:rsidR="004A3794">
        <w:rPr>
          <w:rFonts w:ascii="Arial" w:hAnsi="Arial" w:cs="Arial"/>
          <w:b/>
          <w:color w:val="000000" w:themeColor="text1"/>
        </w:rPr>
        <w:t>L’ENTE</w:t>
      </w:r>
    </w:p>
    <w:p w14:paraId="5F27B83A" w14:textId="77777777" w:rsidR="006252A2" w:rsidRPr="004A045A" w:rsidRDefault="006252A2" w:rsidP="006252A2">
      <w:pPr>
        <w:spacing w:after="0"/>
        <w:jc w:val="both"/>
        <w:rPr>
          <w:rFonts w:ascii="Arial" w:hAnsi="Arial" w:cs="Arial"/>
          <w:color w:val="000000" w:themeColor="text1"/>
        </w:rPr>
      </w:pPr>
    </w:p>
    <w:p w14:paraId="11D36E87"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All’Amministrazione aggiudicatrice competono:</w:t>
      </w:r>
    </w:p>
    <w:p w14:paraId="7743E245"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a.</w:t>
      </w:r>
      <w:r w:rsidRPr="004A045A">
        <w:rPr>
          <w:rFonts w:ascii="Arial" w:hAnsi="Arial" w:cs="Arial"/>
          <w:color w:val="000000" w:themeColor="text1"/>
        </w:rPr>
        <w:tab/>
        <w:t>le funzioni di indirizzo e supervisione tecnico-socio-assistenziale, con particolare riferimento alla verifica della rispondenza dei servizi attuati dall’aggiudicatario, con quanto previsto nel progetto tecnico esecutivo presentato da questi in sede di gara;</w:t>
      </w:r>
    </w:p>
    <w:p w14:paraId="024C57DF"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b.</w:t>
      </w:r>
      <w:r w:rsidRPr="004A045A">
        <w:rPr>
          <w:rFonts w:ascii="Arial" w:hAnsi="Arial" w:cs="Arial"/>
          <w:color w:val="000000" w:themeColor="text1"/>
        </w:rPr>
        <w:tab/>
        <w:t>il controllo sulla gestione con particolare riferimento al rispetto degli standard fissati dalla normativa nazionale e regionale di settore;</w:t>
      </w:r>
    </w:p>
    <w:p w14:paraId="45D3C194"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c.</w:t>
      </w:r>
      <w:r w:rsidRPr="004A045A">
        <w:rPr>
          <w:rFonts w:ascii="Arial" w:hAnsi="Arial" w:cs="Arial"/>
          <w:color w:val="000000" w:themeColor="text1"/>
        </w:rPr>
        <w:tab/>
        <w:t>le verifiche periodiche sui risultati conseguiti, con conseguente valutazione ed eventuale proposta di diversificazione dei servizi offerti.</w:t>
      </w:r>
    </w:p>
    <w:p w14:paraId="67B6341D"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Qualsiasi informazione resa dall’aggiudicatario al cittadino-utente dovrà evidenziare la titolarità de</w:t>
      </w:r>
      <w:r w:rsidR="00E73D01" w:rsidRPr="004A045A">
        <w:rPr>
          <w:rFonts w:ascii="Arial" w:hAnsi="Arial" w:cs="Arial"/>
          <w:color w:val="000000" w:themeColor="text1"/>
        </w:rPr>
        <w:t>l servizio in capo al</w:t>
      </w:r>
      <w:r w:rsidRPr="004A045A">
        <w:rPr>
          <w:rFonts w:ascii="Arial" w:hAnsi="Arial" w:cs="Arial"/>
          <w:color w:val="000000" w:themeColor="text1"/>
        </w:rPr>
        <w:t>l’ambito territoriale e dovrà essere predisposta seguendo le indicazioni e gli standard tecnici forniti dal Dirigente dell’Ufficio di piano.</w:t>
      </w:r>
    </w:p>
    <w:p w14:paraId="53FA3C36"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Sono riconosciute all’Amministrazione aggiudicatrice, tramite il Dirigente dell’Ufficio di piano ampie facoltà di controllo in merito al:</w:t>
      </w:r>
    </w:p>
    <w:p w14:paraId="41E4D13D" w14:textId="77777777" w:rsidR="006252A2" w:rsidRPr="004A045A" w:rsidRDefault="006252A2" w:rsidP="00F11078">
      <w:pPr>
        <w:spacing w:after="0"/>
        <w:ind w:left="705" w:hanging="705"/>
        <w:jc w:val="both"/>
        <w:rPr>
          <w:rFonts w:ascii="Arial" w:hAnsi="Arial" w:cs="Arial"/>
          <w:color w:val="000000" w:themeColor="text1"/>
        </w:rPr>
      </w:pPr>
      <w:r w:rsidRPr="004A045A">
        <w:rPr>
          <w:rFonts w:ascii="Arial" w:hAnsi="Arial" w:cs="Arial"/>
          <w:color w:val="000000" w:themeColor="text1"/>
        </w:rPr>
        <w:t>-</w:t>
      </w:r>
      <w:r w:rsidRPr="004A045A">
        <w:rPr>
          <w:rFonts w:ascii="Arial" w:hAnsi="Arial" w:cs="Arial"/>
          <w:color w:val="000000" w:themeColor="text1"/>
        </w:rPr>
        <w:tab/>
        <w:t xml:space="preserve">buon svolgimento del servizio, in termini di regolare funzionamento, efficacia ed efficienza della gestione; </w:t>
      </w:r>
    </w:p>
    <w:p w14:paraId="023BE10A"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w:t>
      </w:r>
      <w:r w:rsidRPr="004A045A">
        <w:rPr>
          <w:rFonts w:ascii="Arial" w:hAnsi="Arial" w:cs="Arial"/>
          <w:color w:val="000000" w:themeColor="text1"/>
        </w:rPr>
        <w:tab/>
        <w:t xml:space="preserve">gradimento e soddisfazione degli utenti; </w:t>
      </w:r>
    </w:p>
    <w:p w14:paraId="4E34E1DF"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w:t>
      </w:r>
      <w:r w:rsidRPr="004A045A">
        <w:rPr>
          <w:rFonts w:ascii="Arial" w:hAnsi="Arial" w:cs="Arial"/>
          <w:color w:val="000000" w:themeColor="text1"/>
        </w:rPr>
        <w:tab/>
      </w:r>
      <w:r w:rsidR="00E73D01" w:rsidRPr="004A045A">
        <w:rPr>
          <w:rFonts w:ascii="Arial" w:hAnsi="Arial" w:cs="Arial"/>
          <w:color w:val="000000" w:themeColor="text1"/>
        </w:rPr>
        <w:t>rendiconto presentato</w:t>
      </w:r>
      <w:r w:rsidRPr="004A045A">
        <w:rPr>
          <w:rFonts w:ascii="Arial" w:hAnsi="Arial" w:cs="Arial"/>
          <w:color w:val="000000" w:themeColor="text1"/>
        </w:rPr>
        <w:t xml:space="preserve">; </w:t>
      </w:r>
    </w:p>
    <w:p w14:paraId="5DCA0C6B"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w:t>
      </w:r>
      <w:r w:rsidRPr="004A045A">
        <w:rPr>
          <w:rFonts w:ascii="Arial" w:hAnsi="Arial" w:cs="Arial"/>
          <w:color w:val="000000" w:themeColor="text1"/>
        </w:rPr>
        <w:tab/>
        <w:t>rispetto di tutte le norme contrattuali nei confronti degli operatori dell’aggiudicatario;</w:t>
      </w:r>
    </w:p>
    <w:p w14:paraId="2B4B3EA3"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w:t>
      </w:r>
      <w:r w:rsidRPr="004A045A">
        <w:rPr>
          <w:rFonts w:ascii="Arial" w:hAnsi="Arial" w:cs="Arial"/>
          <w:color w:val="000000" w:themeColor="text1"/>
        </w:rPr>
        <w:tab/>
        <w:t>rispetto di ogni altra norma prevista dal presente capitolato.</w:t>
      </w:r>
    </w:p>
    <w:p w14:paraId="00AEBDEC" w14:textId="77777777" w:rsidR="00903F72" w:rsidRPr="004A045A" w:rsidRDefault="00903F72" w:rsidP="006252A2">
      <w:pPr>
        <w:spacing w:after="0"/>
        <w:jc w:val="both"/>
        <w:rPr>
          <w:rFonts w:ascii="Arial" w:hAnsi="Arial" w:cs="Arial"/>
          <w:color w:val="000000" w:themeColor="text1"/>
        </w:rPr>
      </w:pPr>
    </w:p>
    <w:p w14:paraId="4AB8BDE2" w14:textId="77777777" w:rsidR="006252A2" w:rsidRPr="004A045A" w:rsidRDefault="006252A2" w:rsidP="006252A2">
      <w:pPr>
        <w:spacing w:after="0"/>
        <w:jc w:val="both"/>
        <w:rPr>
          <w:rFonts w:ascii="Arial" w:hAnsi="Arial" w:cs="Arial"/>
          <w:b/>
          <w:color w:val="000000" w:themeColor="text1"/>
        </w:rPr>
      </w:pPr>
      <w:r w:rsidRPr="004A045A">
        <w:rPr>
          <w:rFonts w:ascii="Arial" w:hAnsi="Arial" w:cs="Arial"/>
          <w:b/>
          <w:color w:val="000000" w:themeColor="text1"/>
        </w:rPr>
        <w:t xml:space="preserve">ART. </w:t>
      </w:r>
      <w:r w:rsidR="00E73D01" w:rsidRPr="004A045A">
        <w:rPr>
          <w:rFonts w:ascii="Arial" w:hAnsi="Arial" w:cs="Arial"/>
          <w:b/>
          <w:color w:val="000000" w:themeColor="text1"/>
        </w:rPr>
        <w:t>10</w:t>
      </w:r>
      <w:r w:rsidRPr="004A045A">
        <w:rPr>
          <w:rFonts w:ascii="Arial" w:hAnsi="Arial" w:cs="Arial"/>
          <w:b/>
          <w:color w:val="000000" w:themeColor="text1"/>
        </w:rPr>
        <w:t xml:space="preserve"> CORRISPETTIVO E MODALITA’ DI PAGAMENTO</w:t>
      </w:r>
    </w:p>
    <w:p w14:paraId="2C5954F4" w14:textId="77777777" w:rsidR="004A6403" w:rsidRPr="004A045A" w:rsidRDefault="004A6403" w:rsidP="006252A2">
      <w:pPr>
        <w:spacing w:after="0"/>
        <w:jc w:val="both"/>
        <w:rPr>
          <w:rFonts w:ascii="Arial" w:hAnsi="Arial" w:cs="Arial"/>
          <w:b/>
          <w:color w:val="000000" w:themeColor="text1"/>
        </w:rPr>
      </w:pPr>
    </w:p>
    <w:p w14:paraId="7A1CEF60"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Trattandosi di appalto le cui prestazioni sono liquidate “a misura”, il pagamento dei corrispettivi avverrà in rate mensili posticipate, previa presentazione da parte della ditta aggiudicataria delle fatture e verifica di correttezza contabile della documentazione</w:t>
      </w:r>
      <w:r w:rsidR="00EF39A9" w:rsidRPr="004A045A">
        <w:rPr>
          <w:rFonts w:ascii="Arial" w:hAnsi="Arial" w:cs="Arial"/>
          <w:color w:val="000000" w:themeColor="text1"/>
        </w:rPr>
        <w:t xml:space="preserve"> di rendicontazione prevista dal manuale del programma PON inclusione</w:t>
      </w:r>
      <w:r w:rsidRPr="004A045A">
        <w:rPr>
          <w:rFonts w:ascii="Arial" w:hAnsi="Arial" w:cs="Arial"/>
          <w:color w:val="000000" w:themeColor="text1"/>
        </w:rPr>
        <w:t xml:space="preserve">. </w:t>
      </w:r>
    </w:p>
    <w:p w14:paraId="431834CE"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Il corrispettivo è dovuto su base mensile in relazione alle</w:t>
      </w:r>
      <w:r w:rsidR="00E73D01" w:rsidRPr="004A045A">
        <w:rPr>
          <w:rFonts w:ascii="Arial" w:hAnsi="Arial" w:cs="Arial"/>
          <w:color w:val="000000" w:themeColor="text1"/>
        </w:rPr>
        <w:t xml:space="preserve"> giornate/</w:t>
      </w:r>
      <w:r w:rsidRPr="004A045A">
        <w:rPr>
          <w:rFonts w:ascii="Arial" w:hAnsi="Arial" w:cs="Arial"/>
          <w:color w:val="000000" w:themeColor="text1"/>
        </w:rPr>
        <w:t>ore di servizio prestato.</w:t>
      </w:r>
    </w:p>
    <w:p w14:paraId="12AE914A"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Le procedure di rendicontazione delle spese devono essere conformi a quanto stabilito nella Convenzione di Sovvenzione sottoscritta dall’Ambito Territoriale e il Ministero del Lavoro e delle Politiche Sociali (MLPS ) che all’art. 10 cita le fonti normative alle quali attenersi per la rendicontazione delle spese sostenute dal progetto ed individua al tal proposito il Regolamento UE 1303/2013 e, nelle more della definizione di apposita circolare ministeriale, rimanda  alla Circolare n. 2  del MLPS del 2 febbraio 2009. La documentazione relativa alla rendicontazione dovrà essere conforme a tutto quanto richiesto per il suo caricamento nel sistema gestionale informativo SIGMA Inclusione.</w:t>
      </w:r>
    </w:p>
    <w:p w14:paraId="4E087E2D"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Tutte le voci di spesa prive di giustificativi, saranno ritenute da questa stazione appaltante economie dell’appalto.</w:t>
      </w:r>
    </w:p>
    <w:p w14:paraId="36DD6A53"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La fattura dovrà, inoltre, necessariamente contenere almeno i seguenti elementi:</w:t>
      </w:r>
    </w:p>
    <w:p w14:paraId="6744D428" w14:textId="77777777" w:rsidR="006252A2" w:rsidRPr="004A045A" w:rsidRDefault="006252A2" w:rsidP="006252A2">
      <w:pPr>
        <w:pStyle w:val="ListParagraph"/>
        <w:numPr>
          <w:ilvl w:val="0"/>
          <w:numId w:val="15"/>
        </w:numPr>
        <w:spacing w:after="0"/>
        <w:jc w:val="both"/>
        <w:rPr>
          <w:rFonts w:ascii="Arial" w:hAnsi="Arial" w:cs="Arial"/>
          <w:color w:val="000000" w:themeColor="text1"/>
        </w:rPr>
      </w:pPr>
      <w:r w:rsidRPr="004A045A">
        <w:rPr>
          <w:rFonts w:ascii="Arial" w:hAnsi="Arial" w:cs="Arial"/>
          <w:color w:val="000000" w:themeColor="text1"/>
        </w:rPr>
        <w:t xml:space="preserve">data, </w:t>
      </w:r>
      <w:r w:rsidR="00EF39A9" w:rsidRPr="004A045A">
        <w:rPr>
          <w:rFonts w:ascii="Arial" w:hAnsi="Arial" w:cs="Arial"/>
          <w:color w:val="000000" w:themeColor="text1"/>
        </w:rPr>
        <w:t>riferimenti alla stipula, descrizione</w:t>
      </w:r>
      <w:r w:rsidRPr="004A045A">
        <w:rPr>
          <w:rFonts w:ascii="Arial" w:hAnsi="Arial" w:cs="Arial"/>
          <w:color w:val="000000" w:themeColor="text1"/>
        </w:rPr>
        <w:t xml:space="preserve"> del servizio di riferimento; nelle more della sottoscrizione del contratto, la fattura deve contenere il riferimento alla data e protocollo del verbale di consegna del servizio;</w:t>
      </w:r>
    </w:p>
    <w:p w14:paraId="568BF2D9" w14:textId="77777777" w:rsidR="006252A2" w:rsidRPr="004A045A" w:rsidRDefault="006252A2" w:rsidP="006252A2">
      <w:pPr>
        <w:pStyle w:val="ListParagraph"/>
        <w:numPr>
          <w:ilvl w:val="0"/>
          <w:numId w:val="15"/>
        </w:numPr>
        <w:spacing w:after="0"/>
        <w:jc w:val="both"/>
        <w:rPr>
          <w:rFonts w:ascii="Arial" w:hAnsi="Arial" w:cs="Arial"/>
          <w:color w:val="000000" w:themeColor="text1"/>
        </w:rPr>
      </w:pPr>
      <w:r w:rsidRPr="004A045A">
        <w:rPr>
          <w:rFonts w:ascii="Arial" w:hAnsi="Arial" w:cs="Arial"/>
          <w:color w:val="000000" w:themeColor="text1"/>
        </w:rPr>
        <w:t>codice identificativo di gara CIG</w:t>
      </w:r>
      <w:r w:rsidR="00EC6A16" w:rsidRPr="004A045A">
        <w:rPr>
          <w:rFonts w:ascii="Arial" w:hAnsi="Arial" w:cs="Arial"/>
          <w:color w:val="000000" w:themeColor="text1"/>
        </w:rPr>
        <w:t xml:space="preserve"> - CUP</w:t>
      </w:r>
      <w:r w:rsidRPr="004A045A">
        <w:rPr>
          <w:rFonts w:ascii="Arial" w:hAnsi="Arial" w:cs="Arial"/>
          <w:color w:val="000000" w:themeColor="text1"/>
        </w:rPr>
        <w:t>;</w:t>
      </w:r>
    </w:p>
    <w:p w14:paraId="51F05363" w14:textId="77777777" w:rsidR="006252A2" w:rsidRPr="004A045A" w:rsidRDefault="006252A2" w:rsidP="006252A2">
      <w:pPr>
        <w:pStyle w:val="ListParagraph"/>
        <w:numPr>
          <w:ilvl w:val="0"/>
          <w:numId w:val="15"/>
        </w:numPr>
        <w:spacing w:after="0"/>
        <w:jc w:val="both"/>
        <w:rPr>
          <w:rFonts w:ascii="Arial" w:hAnsi="Arial" w:cs="Arial"/>
          <w:color w:val="000000" w:themeColor="text1"/>
        </w:rPr>
      </w:pPr>
      <w:r w:rsidRPr="004A045A">
        <w:rPr>
          <w:rFonts w:ascii="Arial" w:hAnsi="Arial" w:cs="Arial"/>
          <w:color w:val="000000" w:themeColor="text1"/>
        </w:rPr>
        <w:t>coordinate bancarie per il pagamento (numero conto corrente dedicato al servizio di che trattasi – Codice CAB – ABI –ecc.);</w:t>
      </w:r>
    </w:p>
    <w:p w14:paraId="0BBBCDAB" w14:textId="77777777" w:rsidR="006252A2" w:rsidRPr="004A045A" w:rsidRDefault="006252A2" w:rsidP="006252A2">
      <w:pPr>
        <w:pStyle w:val="ListParagraph"/>
        <w:numPr>
          <w:ilvl w:val="0"/>
          <w:numId w:val="15"/>
        </w:numPr>
        <w:spacing w:after="0"/>
        <w:jc w:val="both"/>
        <w:rPr>
          <w:rFonts w:ascii="Arial" w:hAnsi="Arial" w:cs="Arial"/>
          <w:color w:val="000000" w:themeColor="text1"/>
        </w:rPr>
      </w:pPr>
      <w:r w:rsidRPr="004A045A">
        <w:rPr>
          <w:rFonts w:ascii="Arial" w:hAnsi="Arial" w:cs="Arial"/>
          <w:color w:val="000000" w:themeColor="text1"/>
        </w:rPr>
        <w:t>percentuale I.V.A. di legge;</w:t>
      </w:r>
    </w:p>
    <w:p w14:paraId="3ECDBE49" w14:textId="77777777" w:rsidR="006252A2" w:rsidRPr="004A045A" w:rsidRDefault="006252A2" w:rsidP="006252A2">
      <w:pPr>
        <w:pStyle w:val="ListParagraph"/>
        <w:numPr>
          <w:ilvl w:val="0"/>
          <w:numId w:val="15"/>
        </w:numPr>
        <w:spacing w:after="0"/>
        <w:jc w:val="both"/>
        <w:rPr>
          <w:rFonts w:ascii="Arial" w:hAnsi="Arial" w:cs="Arial"/>
          <w:color w:val="000000" w:themeColor="text1"/>
        </w:rPr>
      </w:pPr>
      <w:r w:rsidRPr="004A045A">
        <w:rPr>
          <w:rFonts w:ascii="Arial" w:hAnsi="Arial" w:cs="Arial"/>
          <w:color w:val="000000" w:themeColor="text1"/>
        </w:rPr>
        <w:t xml:space="preserve">ogni altra eventuale indicazione e documentazione giustificativa richiesta dalla stazione appaltante. </w:t>
      </w:r>
    </w:p>
    <w:p w14:paraId="7609D3F4"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lastRenderedPageBreak/>
        <w:t>La regolare liquidazione delle fatture è altresì subordinata alla regolarità del DURC in corso di validità.</w:t>
      </w:r>
    </w:p>
    <w:p w14:paraId="721524E2" w14:textId="77777777" w:rsidR="00E73D01" w:rsidRPr="004A045A" w:rsidRDefault="00E73D01" w:rsidP="006252A2">
      <w:pPr>
        <w:spacing w:after="0"/>
        <w:jc w:val="both"/>
        <w:rPr>
          <w:rFonts w:ascii="Arial" w:hAnsi="Arial" w:cs="Arial"/>
          <w:color w:val="000000" w:themeColor="text1"/>
        </w:rPr>
      </w:pPr>
    </w:p>
    <w:p w14:paraId="3034EC03"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Con il pagamento della fattura, l'aggiudicatario si intende compensato di qualsiasi suo avere a pretendere dalla Stazione Appaltante per i servizi di cui trattasi, senza alcun diritto a nuovi e maggiori compensi.</w:t>
      </w:r>
    </w:p>
    <w:p w14:paraId="794EF6F1" w14:textId="77777777" w:rsidR="006252A2" w:rsidRPr="004A045A" w:rsidRDefault="006252A2" w:rsidP="006252A2">
      <w:pPr>
        <w:spacing w:after="0"/>
        <w:jc w:val="both"/>
        <w:rPr>
          <w:rFonts w:ascii="Arial" w:hAnsi="Arial" w:cs="Arial"/>
          <w:color w:val="000000" w:themeColor="text1"/>
        </w:rPr>
      </w:pPr>
    </w:p>
    <w:p w14:paraId="6564832B" w14:textId="77777777" w:rsidR="006252A2" w:rsidRPr="004A045A" w:rsidRDefault="006252A2" w:rsidP="006252A2">
      <w:pPr>
        <w:spacing w:after="0"/>
        <w:jc w:val="both"/>
        <w:rPr>
          <w:rFonts w:ascii="Arial" w:hAnsi="Arial" w:cs="Arial"/>
          <w:b/>
          <w:color w:val="000000" w:themeColor="text1"/>
        </w:rPr>
      </w:pPr>
      <w:r w:rsidRPr="004A045A">
        <w:rPr>
          <w:rFonts w:ascii="Arial" w:hAnsi="Arial" w:cs="Arial"/>
          <w:b/>
          <w:color w:val="000000" w:themeColor="text1"/>
        </w:rPr>
        <w:t>ART. 1</w:t>
      </w:r>
      <w:r w:rsidR="002C6444" w:rsidRPr="004A045A">
        <w:rPr>
          <w:rFonts w:ascii="Arial" w:hAnsi="Arial" w:cs="Arial"/>
          <w:b/>
          <w:color w:val="000000" w:themeColor="text1"/>
        </w:rPr>
        <w:t>1</w:t>
      </w:r>
      <w:r w:rsidR="00BB3962" w:rsidRPr="004A045A">
        <w:rPr>
          <w:rFonts w:ascii="Arial" w:hAnsi="Arial" w:cs="Arial"/>
          <w:b/>
          <w:color w:val="000000" w:themeColor="text1"/>
        </w:rPr>
        <w:t xml:space="preserve"> </w:t>
      </w:r>
      <w:r w:rsidRPr="004A045A">
        <w:rPr>
          <w:rFonts w:ascii="Arial" w:hAnsi="Arial" w:cs="Arial"/>
          <w:b/>
          <w:color w:val="000000" w:themeColor="text1"/>
        </w:rPr>
        <w:t>CAUZIONE DEFINITIVA</w:t>
      </w:r>
    </w:p>
    <w:p w14:paraId="5C090021" w14:textId="77777777" w:rsidR="004A6403" w:rsidRPr="004A045A" w:rsidRDefault="004A6403" w:rsidP="006252A2">
      <w:pPr>
        <w:spacing w:after="0"/>
        <w:jc w:val="both"/>
        <w:rPr>
          <w:rFonts w:ascii="Arial" w:hAnsi="Arial" w:cs="Arial"/>
          <w:color w:val="000000" w:themeColor="text1"/>
        </w:rPr>
      </w:pPr>
    </w:p>
    <w:p w14:paraId="6056E753"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 xml:space="preserve">L’impresa aggiudicataria dovrà costituire all’atto della sottoscrizione del contratto d’appalto una garanzia fideiussoria pari al 10% dell’importo contrattuale per l’intera durata dell’appalto, dovuta all’Amministrazione appaltante a garanzia dell’esatto adempimento degli obblighi derivanti dal contratto. </w:t>
      </w:r>
    </w:p>
    <w:p w14:paraId="00F5463B" w14:textId="77777777" w:rsidR="003C20FA" w:rsidRPr="004A045A" w:rsidRDefault="003C20FA" w:rsidP="006252A2">
      <w:pPr>
        <w:spacing w:after="0"/>
        <w:jc w:val="both"/>
        <w:rPr>
          <w:rFonts w:ascii="Arial" w:hAnsi="Arial" w:cs="Arial"/>
          <w:color w:val="000000" w:themeColor="text1"/>
        </w:rPr>
      </w:pPr>
    </w:p>
    <w:p w14:paraId="5C93E833" w14:textId="77777777" w:rsidR="006252A2" w:rsidRPr="004A045A" w:rsidRDefault="006252A2" w:rsidP="006252A2">
      <w:pPr>
        <w:spacing w:after="0"/>
        <w:jc w:val="both"/>
        <w:rPr>
          <w:rFonts w:ascii="Arial" w:hAnsi="Arial" w:cs="Arial"/>
          <w:b/>
          <w:color w:val="000000" w:themeColor="text1"/>
        </w:rPr>
      </w:pPr>
      <w:r w:rsidRPr="004A045A">
        <w:rPr>
          <w:rFonts w:ascii="Arial" w:hAnsi="Arial" w:cs="Arial"/>
          <w:b/>
          <w:color w:val="000000" w:themeColor="text1"/>
        </w:rPr>
        <w:t>ART. 1</w:t>
      </w:r>
      <w:r w:rsidR="003114A1" w:rsidRPr="004A045A">
        <w:rPr>
          <w:rFonts w:ascii="Arial" w:hAnsi="Arial" w:cs="Arial"/>
          <w:b/>
          <w:color w:val="000000" w:themeColor="text1"/>
        </w:rPr>
        <w:t>2</w:t>
      </w:r>
      <w:r w:rsidR="00BB3962" w:rsidRPr="004A045A">
        <w:rPr>
          <w:rFonts w:ascii="Arial" w:hAnsi="Arial" w:cs="Arial"/>
          <w:b/>
          <w:color w:val="000000" w:themeColor="text1"/>
        </w:rPr>
        <w:t xml:space="preserve"> </w:t>
      </w:r>
      <w:r w:rsidRPr="004A045A">
        <w:rPr>
          <w:rFonts w:ascii="Arial" w:hAnsi="Arial" w:cs="Arial"/>
          <w:b/>
          <w:color w:val="000000" w:themeColor="text1"/>
        </w:rPr>
        <w:t>PENALITA’</w:t>
      </w:r>
    </w:p>
    <w:p w14:paraId="313FD129" w14:textId="77777777" w:rsidR="006252A2" w:rsidRPr="004A045A" w:rsidRDefault="006252A2" w:rsidP="006252A2">
      <w:pPr>
        <w:spacing w:after="0"/>
        <w:jc w:val="both"/>
        <w:rPr>
          <w:rFonts w:ascii="Arial" w:hAnsi="Arial" w:cs="Arial"/>
          <w:color w:val="000000" w:themeColor="text1"/>
        </w:rPr>
      </w:pPr>
    </w:p>
    <w:p w14:paraId="7847CEA9"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Per ogni violazione degli obblighi derivanti dal presente Capitolato e in ogni caso di tardiva o incompleta o carente esecuzione dei servizi oggetto d’appalto, l’Amministrazione aggiudicatrice salvo ogni risarcimento di maggiori ed ulteriori danni, applicherà all’aggiudicatario penalità variabili a seconda della gravità della violazione, dallo 0,2 per mille ad un massimo all’1 per mille dell’importo contrattuale. L’ammontare delle penali sarà determinato, di volta in volta, ad insindacabile giudizio del Dirigente dell’Ufficio di piano, entro i suddetti limiti minimi e massimi, in relazione alla gravità delle violazioni.</w:t>
      </w:r>
    </w:p>
    <w:p w14:paraId="75D00F25"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In ogni caso d’inadempimento o violazione contrattuale l’Amministrazione aggiudicatrice si riserva l’applicazione della penalità, dell’importo minimo previa diffida all’aggiudicatario a far cessare immediatamente la violazione o ad adempiere entro cinque giorni dalla data di ricevimento della diffida.</w:t>
      </w:r>
    </w:p>
    <w:p w14:paraId="49E1F20E"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L’applicazione della penalità sarà preceduta da regolare contestazione a firma del Dirigente dell’Ufficio di piano o suo delegato avverso la quale l’aggiudicatario dell’appalto avrà facoltà di presentare le sue controdeduzioni entro il termine indicato nella diffida. La penale verrà senz’altro applicata se entro il termine assegnato l’aggiudicatario non fornisca le giustificazioni ovvero qualora le stesse non siano accettabili di fronte alle evidenze contestate.</w:t>
      </w:r>
    </w:p>
    <w:p w14:paraId="7C0FE769"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Resta ferma la facoltà dell’Amministrazione aggiudicatrice, in caso di gravi violazioni, di concludere immediatamente il contratto.</w:t>
      </w:r>
    </w:p>
    <w:p w14:paraId="092DAFAB"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Il pagamento della penale dovrà essere effettuato entro 60 (sessanta) giorni dalla ricezione della comunicazione di applicazione. Decorso inutilmente tale termine l’Amministrazione aggiudicatrice si rivarrà trattenendo la penale sul corrispettivo della prima fattura utile o sulla polizza fideiussoria. In tal caso l’aggiudicatario è tenuto a ripristinare il deposito cauzionale entro 10 (dieci) giorni.</w:t>
      </w:r>
    </w:p>
    <w:p w14:paraId="38B8E4CD"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L’applicazione della penale non comporta per l’Amministrazione aggiudicatrice rinuncia al diritto al risarcimento dell’eventuale maggior danno, nonché all’eventuale recesso o risoluzione del contratto.</w:t>
      </w:r>
    </w:p>
    <w:p w14:paraId="282E505C"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L’operatore aggiudicatario è tenuto, in ogni caso, ad eliminare gli inconvenienti riscontrati. L’Amministrazione aggiudicatrice si riserva la facoltà di ordinare e di fare eseguire, a spese dell’aggiudicatario, le prestazioni necessarie per il regolare svolgimento dell’appalto, resesi necessarie per le inadempienze dello stesso.</w:t>
      </w:r>
    </w:p>
    <w:p w14:paraId="13CDA2A1" w14:textId="77777777" w:rsidR="006252A2" w:rsidRPr="004A045A" w:rsidRDefault="006252A2" w:rsidP="006252A2">
      <w:pPr>
        <w:spacing w:after="0"/>
        <w:jc w:val="both"/>
        <w:rPr>
          <w:rFonts w:ascii="Arial" w:hAnsi="Arial" w:cs="Arial"/>
          <w:color w:val="000000" w:themeColor="text1"/>
        </w:rPr>
      </w:pPr>
    </w:p>
    <w:p w14:paraId="52E4BFB9" w14:textId="77777777" w:rsidR="006252A2" w:rsidRPr="004A045A" w:rsidRDefault="006252A2" w:rsidP="006252A2">
      <w:pPr>
        <w:spacing w:after="0"/>
        <w:jc w:val="both"/>
        <w:rPr>
          <w:rFonts w:ascii="Arial" w:hAnsi="Arial" w:cs="Arial"/>
          <w:b/>
          <w:color w:val="000000" w:themeColor="text1"/>
        </w:rPr>
      </w:pPr>
      <w:r w:rsidRPr="004A045A">
        <w:rPr>
          <w:rFonts w:ascii="Arial" w:hAnsi="Arial" w:cs="Arial"/>
          <w:b/>
          <w:color w:val="000000" w:themeColor="text1"/>
        </w:rPr>
        <w:t>ART. 1</w:t>
      </w:r>
      <w:r w:rsidR="003114A1" w:rsidRPr="004A045A">
        <w:rPr>
          <w:rFonts w:ascii="Arial" w:hAnsi="Arial" w:cs="Arial"/>
          <w:b/>
          <w:color w:val="000000" w:themeColor="text1"/>
        </w:rPr>
        <w:t>3</w:t>
      </w:r>
      <w:r w:rsidR="00BB3962" w:rsidRPr="004A045A">
        <w:rPr>
          <w:rFonts w:ascii="Arial" w:hAnsi="Arial" w:cs="Arial"/>
          <w:b/>
          <w:color w:val="000000" w:themeColor="text1"/>
        </w:rPr>
        <w:t xml:space="preserve"> </w:t>
      </w:r>
      <w:r w:rsidRPr="004A045A">
        <w:rPr>
          <w:rFonts w:ascii="Arial" w:hAnsi="Arial" w:cs="Arial"/>
          <w:b/>
          <w:color w:val="000000" w:themeColor="text1"/>
        </w:rPr>
        <w:t>RISOLUZIONE DEL CONTRATTO</w:t>
      </w:r>
    </w:p>
    <w:p w14:paraId="2C9BEFC1" w14:textId="77777777" w:rsidR="006252A2" w:rsidRPr="004A045A" w:rsidRDefault="006252A2" w:rsidP="006252A2">
      <w:pPr>
        <w:spacing w:after="0"/>
        <w:jc w:val="both"/>
        <w:rPr>
          <w:rFonts w:ascii="Arial" w:hAnsi="Arial" w:cs="Arial"/>
          <w:color w:val="000000" w:themeColor="text1"/>
        </w:rPr>
      </w:pPr>
    </w:p>
    <w:p w14:paraId="754986E4"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L’Amministrazione si riserva la facoltà di risolvere immediatamente il contratto, ai sensi e per gli effetti dell'articolo 1456 C.C., a tutto danno e rischio del contraente, qualora quest’ultimo si renda colpevole di gravi inadempienze, in particolare:</w:t>
      </w:r>
    </w:p>
    <w:p w14:paraId="20C8D97B"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lastRenderedPageBreak/>
        <w:t>-</w:t>
      </w:r>
      <w:r w:rsidRPr="004A045A">
        <w:rPr>
          <w:rFonts w:ascii="Arial" w:hAnsi="Arial" w:cs="Arial"/>
          <w:color w:val="000000" w:themeColor="text1"/>
        </w:rPr>
        <w:tab/>
        <w:t>frode nell’esecuzione del servizio;</w:t>
      </w:r>
    </w:p>
    <w:p w14:paraId="544C18E0"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w:t>
      </w:r>
      <w:r w:rsidRPr="004A045A">
        <w:rPr>
          <w:rFonts w:ascii="Arial" w:hAnsi="Arial" w:cs="Arial"/>
          <w:color w:val="000000" w:themeColor="text1"/>
        </w:rPr>
        <w:tab/>
        <w:t>subappalto e cessione anche parziale del contratto;</w:t>
      </w:r>
    </w:p>
    <w:p w14:paraId="06633760"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w:t>
      </w:r>
      <w:r w:rsidRPr="004A045A">
        <w:rPr>
          <w:rFonts w:ascii="Arial" w:hAnsi="Arial" w:cs="Arial"/>
          <w:color w:val="000000" w:themeColor="text1"/>
        </w:rPr>
        <w:tab/>
        <w:t xml:space="preserve">inosservanza delle leggi in materia di lavoro e sicurezza del lavoro; </w:t>
      </w:r>
    </w:p>
    <w:p w14:paraId="275003DE"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w:t>
      </w:r>
      <w:r w:rsidRPr="004A045A">
        <w:rPr>
          <w:rFonts w:ascii="Arial" w:hAnsi="Arial" w:cs="Arial"/>
          <w:color w:val="000000" w:themeColor="text1"/>
        </w:rPr>
        <w:tab/>
        <w:t>abbandono del servizio senza giustificato motivo;</w:t>
      </w:r>
    </w:p>
    <w:p w14:paraId="43B112A5" w14:textId="77777777" w:rsidR="006252A2" w:rsidRPr="004A045A" w:rsidRDefault="006252A2" w:rsidP="00BB3962">
      <w:pPr>
        <w:spacing w:after="0"/>
        <w:ind w:left="705" w:hanging="705"/>
        <w:jc w:val="both"/>
        <w:rPr>
          <w:rFonts w:ascii="Arial" w:hAnsi="Arial" w:cs="Arial"/>
          <w:color w:val="000000" w:themeColor="text1"/>
        </w:rPr>
      </w:pPr>
      <w:r w:rsidRPr="004A045A">
        <w:rPr>
          <w:rFonts w:ascii="Arial" w:hAnsi="Arial" w:cs="Arial"/>
          <w:color w:val="000000" w:themeColor="text1"/>
        </w:rPr>
        <w:t>-</w:t>
      </w:r>
      <w:r w:rsidRPr="004A045A">
        <w:rPr>
          <w:rFonts w:ascii="Arial" w:hAnsi="Arial" w:cs="Arial"/>
          <w:color w:val="000000" w:themeColor="text1"/>
        </w:rPr>
        <w:tab/>
        <w:t>ripetute violazioni degli orari concordati o effettuazione del servizio fuori dei tempi convenuti o inadempienze che comportino disservizi per l’Amministrazione;</w:t>
      </w:r>
    </w:p>
    <w:p w14:paraId="7B252A37"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w:t>
      </w:r>
      <w:r w:rsidRPr="004A045A">
        <w:rPr>
          <w:rFonts w:ascii="Arial" w:hAnsi="Arial" w:cs="Arial"/>
          <w:color w:val="000000" w:themeColor="text1"/>
        </w:rPr>
        <w:tab/>
        <w:t>ritardo nell’avvio dei servizi;</w:t>
      </w:r>
    </w:p>
    <w:p w14:paraId="5BD17DDC"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w:t>
      </w:r>
      <w:r w:rsidRPr="004A045A">
        <w:rPr>
          <w:rFonts w:ascii="Arial" w:hAnsi="Arial" w:cs="Arial"/>
          <w:color w:val="000000" w:themeColor="text1"/>
        </w:rPr>
        <w:tab/>
        <w:t>manifesta incapacità nell’esecuzione dei servizi appaltati;</w:t>
      </w:r>
    </w:p>
    <w:p w14:paraId="0ED640C2"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w:t>
      </w:r>
      <w:r w:rsidRPr="004A045A">
        <w:rPr>
          <w:rFonts w:ascii="Arial" w:hAnsi="Arial" w:cs="Arial"/>
          <w:color w:val="000000" w:themeColor="text1"/>
        </w:rPr>
        <w:tab/>
        <w:t>sospensione dei servizi da parte della ditta aggiudicataria senza giustificato motivo;</w:t>
      </w:r>
    </w:p>
    <w:p w14:paraId="4C7F122A"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w:t>
      </w:r>
      <w:r w:rsidRPr="004A045A">
        <w:rPr>
          <w:rFonts w:ascii="Arial" w:hAnsi="Arial" w:cs="Arial"/>
          <w:color w:val="000000" w:themeColor="text1"/>
        </w:rPr>
        <w:tab/>
        <w:t>mancata reintegrazione del deposito cauzionale;</w:t>
      </w:r>
    </w:p>
    <w:p w14:paraId="41E8BE3C"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w:t>
      </w:r>
      <w:r w:rsidRPr="004A045A">
        <w:rPr>
          <w:rFonts w:ascii="Arial" w:hAnsi="Arial" w:cs="Arial"/>
          <w:color w:val="000000" w:themeColor="text1"/>
        </w:rPr>
        <w:tab/>
        <w:t>mancato rispetto delle condizioni minimali richieste dal presente capitolato;</w:t>
      </w:r>
    </w:p>
    <w:p w14:paraId="18D6C9A2" w14:textId="77777777" w:rsidR="006252A2" w:rsidRPr="004A045A" w:rsidRDefault="006252A2" w:rsidP="00F11078">
      <w:pPr>
        <w:spacing w:after="0"/>
        <w:ind w:left="705" w:hanging="705"/>
        <w:jc w:val="both"/>
        <w:rPr>
          <w:rFonts w:ascii="Arial" w:hAnsi="Arial" w:cs="Arial"/>
          <w:color w:val="000000" w:themeColor="text1"/>
        </w:rPr>
      </w:pPr>
      <w:r w:rsidRPr="004A045A">
        <w:rPr>
          <w:rFonts w:ascii="Arial" w:hAnsi="Arial" w:cs="Arial"/>
          <w:color w:val="000000" w:themeColor="text1"/>
        </w:rPr>
        <w:t>-</w:t>
      </w:r>
      <w:r w:rsidRPr="004A045A">
        <w:rPr>
          <w:rFonts w:ascii="Arial" w:hAnsi="Arial" w:cs="Arial"/>
          <w:color w:val="000000" w:themeColor="text1"/>
        </w:rPr>
        <w:tab/>
        <w:t>mancata attuazione o difformità delle attività presentate con l’offerta tecnica (comprese le migliorie);</w:t>
      </w:r>
    </w:p>
    <w:p w14:paraId="03020A6C"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w:t>
      </w:r>
      <w:r w:rsidRPr="004A045A">
        <w:rPr>
          <w:rFonts w:ascii="Arial" w:hAnsi="Arial" w:cs="Arial"/>
          <w:color w:val="000000" w:themeColor="text1"/>
        </w:rPr>
        <w:tab/>
        <w:t>fallimento, messa in liquidazione o apertura di altra procedura concorsuale.</w:t>
      </w:r>
    </w:p>
    <w:p w14:paraId="0056780D"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Qualora si addivenga alla risoluzione del contratto per le motivazioni sopra riportate, l’aggiudicatario, oltre all’immediata perdita della cauzione a titolo di penale, sarà tenuto al rigoroso risarcimento di tutti i danni diretti e indiretti e alla corresponsione delle maggiori spese che l’Amministrazione dovrà sostenere e per il rimanente periodo contrattuale.</w:t>
      </w:r>
    </w:p>
    <w:p w14:paraId="104841A7"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L’Amministrazione comunica all’aggiudicatario la volontà di risoluzione del contratto mediante posta elettronica certificata o raccomandata A.R. indicando la data entro la quale la risoluzione produrrà i suoi effetti.</w:t>
      </w:r>
    </w:p>
    <w:p w14:paraId="3F0B4D3F" w14:textId="77777777" w:rsidR="006252A2" w:rsidRPr="004A045A" w:rsidRDefault="006252A2" w:rsidP="006252A2">
      <w:pPr>
        <w:spacing w:after="0"/>
        <w:jc w:val="both"/>
        <w:rPr>
          <w:rFonts w:ascii="Arial" w:hAnsi="Arial" w:cs="Arial"/>
          <w:color w:val="000000" w:themeColor="text1"/>
        </w:rPr>
      </w:pPr>
    </w:p>
    <w:p w14:paraId="2F9F5290" w14:textId="77777777" w:rsidR="006252A2" w:rsidRPr="004A045A" w:rsidRDefault="006252A2" w:rsidP="006252A2">
      <w:pPr>
        <w:spacing w:after="0"/>
        <w:jc w:val="both"/>
        <w:rPr>
          <w:rFonts w:ascii="Arial" w:hAnsi="Arial" w:cs="Arial"/>
          <w:b/>
          <w:color w:val="000000" w:themeColor="text1"/>
        </w:rPr>
      </w:pPr>
      <w:r w:rsidRPr="004A045A">
        <w:rPr>
          <w:rFonts w:ascii="Arial" w:hAnsi="Arial" w:cs="Arial"/>
          <w:b/>
          <w:color w:val="000000" w:themeColor="text1"/>
        </w:rPr>
        <w:t>ART. 1</w:t>
      </w:r>
      <w:r w:rsidR="003114A1" w:rsidRPr="004A045A">
        <w:rPr>
          <w:rFonts w:ascii="Arial" w:hAnsi="Arial" w:cs="Arial"/>
          <w:b/>
          <w:color w:val="000000" w:themeColor="text1"/>
        </w:rPr>
        <w:t>4</w:t>
      </w:r>
      <w:r w:rsidR="00BB3962" w:rsidRPr="004A045A">
        <w:rPr>
          <w:rFonts w:ascii="Arial" w:hAnsi="Arial" w:cs="Arial"/>
          <w:b/>
          <w:color w:val="000000" w:themeColor="text1"/>
        </w:rPr>
        <w:t xml:space="preserve"> </w:t>
      </w:r>
      <w:r w:rsidRPr="004A045A">
        <w:rPr>
          <w:rFonts w:ascii="Arial" w:hAnsi="Arial" w:cs="Arial"/>
          <w:b/>
          <w:color w:val="000000" w:themeColor="text1"/>
        </w:rPr>
        <w:t>RECESSO</w:t>
      </w:r>
    </w:p>
    <w:p w14:paraId="0E2F2EA4" w14:textId="77777777" w:rsidR="006252A2" w:rsidRPr="004A045A" w:rsidRDefault="006252A2" w:rsidP="006252A2">
      <w:pPr>
        <w:spacing w:after="0"/>
        <w:jc w:val="both"/>
        <w:rPr>
          <w:rFonts w:ascii="Arial" w:hAnsi="Arial" w:cs="Arial"/>
          <w:color w:val="000000" w:themeColor="text1"/>
        </w:rPr>
      </w:pPr>
    </w:p>
    <w:p w14:paraId="431CF244"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L’operatore economico aggiudicatario è tenuto all’accettazione in qualsiasi momento del recesso unilaterale del contratto, salvo l’obbligo del preavviso di almeno 15 (quindici) giorni, qualora l’Amministrazione intenda provvedere diversamente in merito all’esecuzione, totale o parziale dei servizi.</w:t>
      </w:r>
    </w:p>
    <w:p w14:paraId="4886E661"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L’aggiudicataria può richiedere il recesso in caso d’impossibilità ad eseguire i servizi per causa non imputabile alla stessa secondo le disposizioni del Codice civile.</w:t>
      </w:r>
    </w:p>
    <w:p w14:paraId="7A41029B"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L’Amministrazione si riserva la facoltà di recedere dal contratto, ai sensi dell’art. 1671 del C.C., in qualunque tempo</w:t>
      </w:r>
      <w:r w:rsidR="0034710C" w:rsidRPr="004A045A">
        <w:rPr>
          <w:rFonts w:ascii="Arial" w:hAnsi="Arial" w:cs="Arial"/>
          <w:color w:val="000000" w:themeColor="text1"/>
        </w:rPr>
        <w:t xml:space="preserve"> e fino al termine del servizio, compreso il caso in cui ci sia una riduzione del finanziamento PON INCLUSIONE</w:t>
      </w:r>
      <w:r w:rsidR="00D234A7" w:rsidRPr="004A045A">
        <w:rPr>
          <w:rFonts w:ascii="Arial" w:hAnsi="Arial" w:cs="Arial"/>
          <w:color w:val="000000" w:themeColor="text1"/>
        </w:rPr>
        <w:t>.</w:t>
      </w:r>
    </w:p>
    <w:p w14:paraId="2B0DFFAD"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Tale facoltà è esercitata per iscritto mediante invio di apposita comunicazione a mezzo di posta elettronica certificata e/o raccomandata R.R. Il recesso non può avere effetto prima che siano decorsi 15 giorni dal ricevimento di detta comunicazione.</w:t>
      </w:r>
    </w:p>
    <w:p w14:paraId="531663FE"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In tal caso l’Amministrazione si obbliga a pagare all’appaltatore un’indennità corrispondente a quanto segue:</w:t>
      </w:r>
    </w:p>
    <w:p w14:paraId="1D06E071"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 prestazioni già eseguite dall’appaltatore al momento in cui viene comunicato l’atto di recesso, così come attestate dal verbale di verifica redatto dall’Amministrazione;</w:t>
      </w:r>
    </w:p>
    <w:p w14:paraId="2BDD085F"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 spese sostenute dall’appaltatore;</w:t>
      </w:r>
    </w:p>
    <w:p w14:paraId="5996FCA0" w14:textId="77777777" w:rsidR="006252A2" w:rsidRPr="004A045A" w:rsidRDefault="006252A2" w:rsidP="006252A2">
      <w:pPr>
        <w:spacing w:after="0"/>
        <w:jc w:val="both"/>
        <w:rPr>
          <w:rFonts w:ascii="Arial" w:hAnsi="Arial" w:cs="Arial"/>
          <w:color w:val="000000" w:themeColor="text1"/>
        </w:rPr>
      </w:pPr>
    </w:p>
    <w:p w14:paraId="10667758" w14:textId="77777777" w:rsidR="006252A2" w:rsidRPr="004A045A" w:rsidRDefault="006252A2" w:rsidP="006252A2">
      <w:pPr>
        <w:spacing w:after="0"/>
        <w:jc w:val="both"/>
        <w:rPr>
          <w:rFonts w:ascii="Arial" w:hAnsi="Arial" w:cs="Arial"/>
          <w:b/>
          <w:color w:val="000000" w:themeColor="text1"/>
        </w:rPr>
      </w:pPr>
      <w:r w:rsidRPr="004A045A">
        <w:rPr>
          <w:rFonts w:ascii="Arial" w:hAnsi="Arial" w:cs="Arial"/>
          <w:b/>
          <w:color w:val="000000" w:themeColor="text1"/>
        </w:rPr>
        <w:t>ART. 1</w:t>
      </w:r>
      <w:r w:rsidR="003114A1" w:rsidRPr="004A045A">
        <w:rPr>
          <w:rFonts w:ascii="Arial" w:hAnsi="Arial" w:cs="Arial"/>
          <w:b/>
          <w:color w:val="000000" w:themeColor="text1"/>
        </w:rPr>
        <w:t>5</w:t>
      </w:r>
      <w:r w:rsidR="00BB3962" w:rsidRPr="004A045A">
        <w:rPr>
          <w:rFonts w:ascii="Arial" w:hAnsi="Arial" w:cs="Arial"/>
          <w:b/>
          <w:color w:val="000000" w:themeColor="text1"/>
        </w:rPr>
        <w:t xml:space="preserve"> </w:t>
      </w:r>
      <w:r w:rsidRPr="004A045A">
        <w:rPr>
          <w:rFonts w:ascii="Arial" w:hAnsi="Arial" w:cs="Arial"/>
          <w:b/>
          <w:color w:val="000000" w:themeColor="text1"/>
        </w:rPr>
        <w:t>SUBAPPALTO-CESSIONE DEL CONTRATTO</w:t>
      </w:r>
    </w:p>
    <w:p w14:paraId="45FD300D" w14:textId="77777777" w:rsidR="006252A2" w:rsidRPr="004A045A" w:rsidRDefault="006252A2" w:rsidP="006252A2">
      <w:pPr>
        <w:spacing w:after="0"/>
        <w:jc w:val="both"/>
        <w:rPr>
          <w:rFonts w:ascii="Arial" w:hAnsi="Arial" w:cs="Arial"/>
          <w:color w:val="000000" w:themeColor="text1"/>
        </w:rPr>
      </w:pPr>
    </w:p>
    <w:p w14:paraId="1D294EB2"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Non è ammesso subappalto. E’ vietata la cessione di tutto o parte del contratto, a pena di nullità. Nel caso in cui la Ditta venga incorporata in altra azienda, nel caso di cessione d’azienda o di ramo d’azienda e/o negli altri casi in cui la ditta sia oggetto di atti di trasformazione a seguito dei quali perda la propria identità giuridica, sarà facoltà dell’Ambito risolvere il contratto qualora si verifichi l’incapacità del nuovo soggetto di fare fronte adeguatamente al servizio con le modalità dell’aggiudicatario originale.</w:t>
      </w:r>
    </w:p>
    <w:p w14:paraId="54BCD2B0" w14:textId="77777777" w:rsidR="006252A2" w:rsidRPr="004A045A" w:rsidRDefault="006252A2" w:rsidP="006252A2">
      <w:pPr>
        <w:spacing w:after="0"/>
        <w:jc w:val="both"/>
        <w:rPr>
          <w:rFonts w:ascii="Arial" w:hAnsi="Arial" w:cs="Arial"/>
          <w:color w:val="000000" w:themeColor="text1"/>
        </w:rPr>
      </w:pPr>
    </w:p>
    <w:p w14:paraId="6AEB8379" w14:textId="77777777" w:rsidR="006252A2" w:rsidRPr="004A045A" w:rsidRDefault="006252A2" w:rsidP="006252A2">
      <w:pPr>
        <w:spacing w:after="0"/>
        <w:jc w:val="both"/>
        <w:rPr>
          <w:rFonts w:ascii="Arial" w:hAnsi="Arial" w:cs="Arial"/>
          <w:b/>
          <w:color w:val="000000" w:themeColor="text1"/>
        </w:rPr>
      </w:pPr>
      <w:r w:rsidRPr="004A045A">
        <w:rPr>
          <w:rFonts w:ascii="Arial" w:hAnsi="Arial" w:cs="Arial"/>
          <w:b/>
          <w:color w:val="000000" w:themeColor="text1"/>
        </w:rPr>
        <w:lastRenderedPageBreak/>
        <w:t>ART. 1</w:t>
      </w:r>
      <w:r w:rsidR="003114A1" w:rsidRPr="004A045A">
        <w:rPr>
          <w:rFonts w:ascii="Arial" w:hAnsi="Arial" w:cs="Arial"/>
          <w:b/>
          <w:color w:val="000000" w:themeColor="text1"/>
        </w:rPr>
        <w:t>6</w:t>
      </w:r>
      <w:r w:rsidR="00BB3962" w:rsidRPr="004A045A">
        <w:rPr>
          <w:rFonts w:ascii="Arial" w:hAnsi="Arial" w:cs="Arial"/>
          <w:b/>
          <w:color w:val="000000" w:themeColor="text1"/>
        </w:rPr>
        <w:t xml:space="preserve"> </w:t>
      </w:r>
      <w:r w:rsidRPr="004A045A">
        <w:rPr>
          <w:rFonts w:ascii="Arial" w:hAnsi="Arial" w:cs="Arial"/>
          <w:b/>
          <w:color w:val="000000" w:themeColor="text1"/>
        </w:rPr>
        <w:t>RESPONSABILITA’</w:t>
      </w:r>
    </w:p>
    <w:p w14:paraId="681FBB7B" w14:textId="77777777" w:rsidR="006252A2" w:rsidRPr="004A045A" w:rsidRDefault="006252A2" w:rsidP="006252A2">
      <w:pPr>
        <w:spacing w:after="0"/>
        <w:jc w:val="both"/>
        <w:rPr>
          <w:rFonts w:ascii="Arial" w:hAnsi="Arial" w:cs="Arial"/>
          <w:color w:val="000000" w:themeColor="text1"/>
        </w:rPr>
      </w:pPr>
    </w:p>
    <w:p w14:paraId="246847B6"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Ogni responsabilità per danni a persone e cose, che comunque derivassero dall’esecuzione del contratto, si intenderà a carico dell’aggiudicatario che terrà, inoltre, l’Amministrazione sollevata ed indenne da ogni responsabilità inerente e conseguente a violazioni alle vigenti norme di Legge e Regolamenti concernenti i servizi oggetto del contratto.</w:t>
      </w:r>
    </w:p>
    <w:p w14:paraId="4F93C56B"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L’operatore economico aggiudicatario sarà considerato responsabile dei danni che per fatto suo, dei suoi dipendenti, dei suoi mezzi o per mancate previdenze venissero arrecati agli utenti, alle persone ed alle cose, sia dell’Amministrazione che di terzi, durante il periodo contrattuale, tenendo al riguardo sollevata l’Amministrazione da ogni responsabilità ed onere.</w:t>
      </w:r>
    </w:p>
    <w:p w14:paraId="73096B77" w14:textId="77777777" w:rsidR="0034710C" w:rsidRPr="004A045A" w:rsidRDefault="0034710C" w:rsidP="006252A2">
      <w:pPr>
        <w:spacing w:after="0"/>
        <w:jc w:val="both"/>
        <w:rPr>
          <w:rFonts w:ascii="Arial" w:hAnsi="Arial" w:cs="Arial"/>
          <w:color w:val="000000" w:themeColor="text1"/>
        </w:rPr>
      </w:pPr>
    </w:p>
    <w:p w14:paraId="4B6CAD04" w14:textId="77777777" w:rsidR="006252A2" w:rsidRPr="004A045A" w:rsidRDefault="006252A2" w:rsidP="006252A2">
      <w:pPr>
        <w:spacing w:after="0"/>
        <w:jc w:val="both"/>
        <w:rPr>
          <w:rFonts w:ascii="Arial" w:hAnsi="Arial" w:cs="Arial"/>
          <w:color w:val="000000" w:themeColor="text1"/>
        </w:rPr>
      </w:pPr>
    </w:p>
    <w:p w14:paraId="233644CD" w14:textId="77777777" w:rsidR="00D234A7" w:rsidRPr="004A045A" w:rsidRDefault="00D234A7" w:rsidP="006252A2">
      <w:pPr>
        <w:spacing w:after="0"/>
        <w:jc w:val="both"/>
        <w:rPr>
          <w:rFonts w:ascii="Arial" w:hAnsi="Arial" w:cs="Arial"/>
          <w:color w:val="000000" w:themeColor="text1"/>
        </w:rPr>
      </w:pPr>
    </w:p>
    <w:p w14:paraId="73FA37D9" w14:textId="77777777" w:rsidR="006252A2" w:rsidRPr="004A045A" w:rsidRDefault="003114A1" w:rsidP="006252A2">
      <w:pPr>
        <w:spacing w:after="0"/>
        <w:jc w:val="both"/>
        <w:rPr>
          <w:rFonts w:ascii="Arial" w:hAnsi="Arial" w:cs="Arial"/>
          <w:b/>
          <w:color w:val="000000" w:themeColor="text1"/>
        </w:rPr>
      </w:pPr>
      <w:r w:rsidRPr="004A045A">
        <w:rPr>
          <w:rFonts w:ascii="Arial" w:hAnsi="Arial" w:cs="Arial"/>
          <w:b/>
          <w:color w:val="000000" w:themeColor="text1"/>
        </w:rPr>
        <w:t>ART. 17</w:t>
      </w:r>
      <w:r w:rsidR="00BB3962" w:rsidRPr="004A045A">
        <w:rPr>
          <w:rFonts w:ascii="Arial" w:hAnsi="Arial" w:cs="Arial"/>
          <w:b/>
          <w:color w:val="000000" w:themeColor="text1"/>
        </w:rPr>
        <w:t xml:space="preserve"> </w:t>
      </w:r>
      <w:r w:rsidR="006252A2" w:rsidRPr="004A045A">
        <w:rPr>
          <w:rFonts w:ascii="Arial" w:hAnsi="Arial" w:cs="Arial"/>
          <w:b/>
          <w:color w:val="000000" w:themeColor="text1"/>
        </w:rPr>
        <w:t>TUTELA DELLA PRIVACY</w:t>
      </w:r>
    </w:p>
    <w:p w14:paraId="613D75B1" w14:textId="77777777" w:rsidR="006252A2" w:rsidRPr="004A045A" w:rsidRDefault="006252A2" w:rsidP="006252A2">
      <w:pPr>
        <w:spacing w:after="0"/>
        <w:jc w:val="both"/>
        <w:rPr>
          <w:rFonts w:ascii="Arial" w:hAnsi="Arial" w:cs="Arial"/>
          <w:color w:val="000000" w:themeColor="text1"/>
        </w:rPr>
      </w:pPr>
    </w:p>
    <w:p w14:paraId="0DD8FCDE"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L’impresa aggiudicataria è tenuta al rispetto della normativa sulla riservatezza dei dati di terzi di cui al D. Lgs. 30/06/2003 n. 196 e successive modifiche e integrazioni. In particolare, l’impresa aggiudicataria, con la sottoscrizione del contratto, si impegna a non utilizzare a fini propri o comunque non connessi con l’espletamento dell’appalto, i dati personali venuti in suo possesso nel corso dell’esecuzione del contratto.</w:t>
      </w:r>
    </w:p>
    <w:p w14:paraId="586983E6" w14:textId="77777777" w:rsidR="006252A2" w:rsidRPr="004A045A" w:rsidRDefault="006252A2" w:rsidP="006252A2">
      <w:pPr>
        <w:spacing w:after="0"/>
        <w:jc w:val="both"/>
        <w:rPr>
          <w:rFonts w:ascii="Arial" w:hAnsi="Arial" w:cs="Arial"/>
          <w:color w:val="000000" w:themeColor="text1"/>
        </w:rPr>
      </w:pPr>
    </w:p>
    <w:p w14:paraId="62F5F1AF" w14:textId="77777777" w:rsidR="006252A2" w:rsidRPr="004A045A" w:rsidRDefault="006252A2" w:rsidP="006252A2">
      <w:pPr>
        <w:spacing w:after="0"/>
        <w:jc w:val="both"/>
        <w:rPr>
          <w:rFonts w:ascii="Arial" w:hAnsi="Arial" w:cs="Arial"/>
          <w:b/>
          <w:color w:val="000000" w:themeColor="text1"/>
        </w:rPr>
      </w:pPr>
      <w:r w:rsidRPr="004A045A">
        <w:rPr>
          <w:rFonts w:ascii="Arial" w:hAnsi="Arial" w:cs="Arial"/>
          <w:b/>
          <w:color w:val="000000" w:themeColor="text1"/>
        </w:rPr>
        <w:t>ART. 1</w:t>
      </w:r>
      <w:r w:rsidR="003114A1" w:rsidRPr="004A045A">
        <w:rPr>
          <w:rFonts w:ascii="Arial" w:hAnsi="Arial" w:cs="Arial"/>
          <w:b/>
          <w:color w:val="000000" w:themeColor="text1"/>
        </w:rPr>
        <w:t>8</w:t>
      </w:r>
      <w:r w:rsidR="00BB3962" w:rsidRPr="004A045A">
        <w:rPr>
          <w:rFonts w:ascii="Arial" w:hAnsi="Arial" w:cs="Arial"/>
          <w:b/>
          <w:color w:val="000000" w:themeColor="text1"/>
        </w:rPr>
        <w:t xml:space="preserve"> </w:t>
      </w:r>
      <w:r w:rsidRPr="004A045A">
        <w:rPr>
          <w:rFonts w:ascii="Arial" w:hAnsi="Arial" w:cs="Arial"/>
          <w:b/>
          <w:color w:val="000000" w:themeColor="text1"/>
        </w:rPr>
        <w:t>SPESE, IMPOSTE E TASSE</w:t>
      </w:r>
    </w:p>
    <w:p w14:paraId="1045AC54" w14:textId="77777777" w:rsidR="006252A2" w:rsidRPr="004A045A" w:rsidRDefault="006252A2" w:rsidP="006252A2">
      <w:pPr>
        <w:spacing w:after="0"/>
        <w:jc w:val="both"/>
        <w:rPr>
          <w:rFonts w:ascii="Arial" w:hAnsi="Arial" w:cs="Arial"/>
          <w:color w:val="000000" w:themeColor="text1"/>
        </w:rPr>
      </w:pPr>
    </w:p>
    <w:p w14:paraId="5BF0DF9E"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Qualunque spesa inerente e conseguente alla stipulazione del contratto, nessuna eccettuata, sarà a carico della ditta aggiudicataria, la quale assume anche a suo completo ed esclusivo carico tutte le imposte e tasse che si riferiscono all’appalto di che trattasi, con rinuncia al diritto di rivalsa nei confronti della stazione appaltante.</w:t>
      </w:r>
    </w:p>
    <w:p w14:paraId="42BF86B7"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Se l'impresa aggiudicataria è una cooperativa sociale, si applicano le esenzioni previste dal D.lgs. N° 460/97 giacché ONLUS di diritto. Per quanto riguarda l’IVA si fa espresso rinvio alle disposizione di legge in materia.</w:t>
      </w:r>
    </w:p>
    <w:p w14:paraId="489FFDE9" w14:textId="77777777" w:rsidR="006252A2" w:rsidRPr="004A045A" w:rsidRDefault="006252A2" w:rsidP="006252A2">
      <w:pPr>
        <w:spacing w:after="0"/>
        <w:jc w:val="both"/>
        <w:rPr>
          <w:rFonts w:ascii="Arial" w:hAnsi="Arial" w:cs="Arial"/>
          <w:color w:val="000000" w:themeColor="text1"/>
        </w:rPr>
      </w:pPr>
    </w:p>
    <w:p w14:paraId="3CDCAEE8" w14:textId="77777777" w:rsidR="006252A2" w:rsidRPr="004A045A" w:rsidRDefault="003114A1" w:rsidP="006252A2">
      <w:pPr>
        <w:spacing w:after="0"/>
        <w:jc w:val="both"/>
        <w:rPr>
          <w:rFonts w:ascii="Arial" w:hAnsi="Arial" w:cs="Arial"/>
          <w:b/>
          <w:color w:val="000000" w:themeColor="text1"/>
        </w:rPr>
      </w:pPr>
      <w:r w:rsidRPr="004A045A">
        <w:rPr>
          <w:rFonts w:ascii="Arial" w:hAnsi="Arial" w:cs="Arial"/>
          <w:b/>
          <w:color w:val="000000" w:themeColor="text1"/>
        </w:rPr>
        <w:t>ART. 19</w:t>
      </w:r>
      <w:r w:rsidR="00BB3962" w:rsidRPr="004A045A">
        <w:rPr>
          <w:rFonts w:ascii="Arial" w:hAnsi="Arial" w:cs="Arial"/>
          <w:b/>
          <w:color w:val="000000" w:themeColor="text1"/>
        </w:rPr>
        <w:t xml:space="preserve"> </w:t>
      </w:r>
      <w:r w:rsidR="006252A2" w:rsidRPr="004A045A">
        <w:rPr>
          <w:rFonts w:ascii="Arial" w:hAnsi="Arial" w:cs="Arial"/>
          <w:b/>
          <w:color w:val="000000" w:themeColor="text1"/>
        </w:rPr>
        <w:t>FORO COMPETENTE</w:t>
      </w:r>
    </w:p>
    <w:p w14:paraId="792EDD42" w14:textId="77777777" w:rsidR="006252A2" w:rsidRPr="004A045A" w:rsidRDefault="006252A2" w:rsidP="006252A2">
      <w:pPr>
        <w:spacing w:after="0"/>
        <w:jc w:val="both"/>
        <w:rPr>
          <w:rFonts w:ascii="Arial" w:hAnsi="Arial" w:cs="Arial"/>
          <w:color w:val="000000" w:themeColor="text1"/>
        </w:rPr>
      </w:pPr>
    </w:p>
    <w:p w14:paraId="15EB2B29"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Tutte le controversie che dovessero insorgere in dipendenza del presente Capitolato e del conseguente Contratto sono devolute all’autorità giudiziaria competente.</w:t>
      </w:r>
    </w:p>
    <w:p w14:paraId="79E372DF" w14:textId="77777777" w:rsidR="006252A2" w:rsidRPr="004A045A" w:rsidRDefault="006252A2" w:rsidP="006252A2">
      <w:pPr>
        <w:spacing w:after="0"/>
        <w:jc w:val="both"/>
        <w:rPr>
          <w:rFonts w:ascii="Arial" w:hAnsi="Arial" w:cs="Arial"/>
          <w:color w:val="000000" w:themeColor="text1"/>
        </w:rPr>
      </w:pPr>
    </w:p>
    <w:p w14:paraId="25BAD0F2" w14:textId="77777777" w:rsidR="006252A2" w:rsidRPr="004A045A" w:rsidRDefault="006252A2" w:rsidP="006252A2">
      <w:pPr>
        <w:spacing w:after="0"/>
        <w:jc w:val="both"/>
        <w:rPr>
          <w:rFonts w:ascii="Arial" w:hAnsi="Arial" w:cs="Arial"/>
          <w:b/>
          <w:color w:val="000000" w:themeColor="text1"/>
        </w:rPr>
      </w:pPr>
      <w:r w:rsidRPr="004A045A">
        <w:rPr>
          <w:rFonts w:ascii="Arial" w:hAnsi="Arial" w:cs="Arial"/>
          <w:b/>
          <w:color w:val="000000" w:themeColor="text1"/>
        </w:rPr>
        <w:t xml:space="preserve">ART. </w:t>
      </w:r>
      <w:r w:rsidR="00F619D9" w:rsidRPr="004A045A">
        <w:rPr>
          <w:rFonts w:ascii="Arial" w:hAnsi="Arial" w:cs="Arial"/>
          <w:b/>
          <w:color w:val="000000" w:themeColor="text1"/>
        </w:rPr>
        <w:t>2</w:t>
      </w:r>
      <w:r w:rsidR="003114A1" w:rsidRPr="004A045A">
        <w:rPr>
          <w:rFonts w:ascii="Arial" w:hAnsi="Arial" w:cs="Arial"/>
          <w:b/>
          <w:color w:val="000000" w:themeColor="text1"/>
        </w:rPr>
        <w:t>0</w:t>
      </w:r>
      <w:r w:rsidR="00BB3962" w:rsidRPr="004A045A">
        <w:rPr>
          <w:rFonts w:ascii="Arial" w:hAnsi="Arial" w:cs="Arial"/>
          <w:b/>
          <w:color w:val="000000" w:themeColor="text1"/>
        </w:rPr>
        <w:t xml:space="preserve"> </w:t>
      </w:r>
      <w:r w:rsidRPr="004A045A">
        <w:rPr>
          <w:rFonts w:ascii="Arial" w:hAnsi="Arial" w:cs="Arial"/>
          <w:b/>
          <w:color w:val="000000" w:themeColor="text1"/>
        </w:rPr>
        <w:t>RINVIO</w:t>
      </w:r>
    </w:p>
    <w:p w14:paraId="0AEE982D" w14:textId="77777777" w:rsidR="006252A2" w:rsidRPr="004A045A" w:rsidRDefault="006252A2" w:rsidP="006252A2">
      <w:pPr>
        <w:spacing w:after="0"/>
        <w:jc w:val="both"/>
        <w:rPr>
          <w:rFonts w:ascii="Arial" w:hAnsi="Arial" w:cs="Arial"/>
          <w:color w:val="000000" w:themeColor="text1"/>
        </w:rPr>
      </w:pPr>
    </w:p>
    <w:p w14:paraId="7E50BC07" w14:textId="77777777" w:rsidR="006252A2" w:rsidRPr="004A045A" w:rsidRDefault="006252A2" w:rsidP="006252A2">
      <w:pPr>
        <w:spacing w:after="0"/>
        <w:jc w:val="both"/>
        <w:rPr>
          <w:rFonts w:ascii="Arial" w:hAnsi="Arial" w:cs="Arial"/>
          <w:color w:val="000000" w:themeColor="text1"/>
        </w:rPr>
      </w:pPr>
      <w:r w:rsidRPr="004A045A">
        <w:rPr>
          <w:rFonts w:ascii="Arial" w:hAnsi="Arial" w:cs="Arial"/>
          <w:color w:val="000000" w:themeColor="text1"/>
        </w:rPr>
        <w:t>Per tutto quanto non espressamente previsto nel presente Capitolato si rimanda alle disposizioni in materia contenute nella normativa vigente.</w:t>
      </w:r>
    </w:p>
    <w:p w14:paraId="7A4A55E5" w14:textId="77777777" w:rsidR="00020C57" w:rsidRPr="004A045A" w:rsidRDefault="00020C57" w:rsidP="00020C57">
      <w:pPr>
        <w:spacing w:after="0"/>
        <w:jc w:val="both"/>
        <w:rPr>
          <w:rFonts w:ascii="Arial" w:hAnsi="Arial" w:cs="Arial"/>
          <w:color w:val="000000" w:themeColor="text1"/>
        </w:rPr>
      </w:pPr>
    </w:p>
    <w:p w14:paraId="10CE2E0D" w14:textId="77777777" w:rsidR="00020C57" w:rsidRPr="004A045A" w:rsidRDefault="00020C57" w:rsidP="00020C57">
      <w:pPr>
        <w:spacing w:after="0"/>
        <w:jc w:val="both"/>
        <w:rPr>
          <w:rFonts w:ascii="Arial" w:hAnsi="Arial" w:cs="Arial"/>
          <w:b/>
          <w:color w:val="000000" w:themeColor="text1"/>
        </w:rPr>
      </w:pPr>
      <w:r w:rsidRPr="004A045A">
        <w:rPr>
          <w:rFonts w:ascii="Arial" w:hAnsi="Arial" w:cs="Arial"/>
          <w:b/>
          <w:color w:val="000000" w:themeColor="text1"/>
        </w:rPr>
        <w:t>ART. 2</w:t>
      </w:r>
      <w:r w:rsidR="003114A1" w:rsidRPr="004A045A">
        <w:rPr>
          <w:rFonts w:ascii="Arial" w:hAnsi="Arial" w:cs="Arial"/>
          <w:b/>
          <w:color w:val="000000" w:themeColor="text1"/>
        </w:rPr>
        <w:t>1</w:t>
      </w:r>
      <w:r w:rsidRPr="004A045A">
        <w:rPr>
          <w:rFonts w:ascii="Arial" w:hAnsi="Arial" w:cs="Arial"/>
          <w:b/>
          <w:color w:val="000000" w:themeColor="text1"/>
        </w:rPr>
        <w:t xml:space="preserve"> - ELEZIONE DI DOMICILIO</w:t>
      </w:r>
    </w:p>
    <w:p w14:paraId="50C965F0" w14:textId="77777777" w:rsidR="00020C57" w:rsidRPr="004A045A" w:rsidRDefault="00020C57" w:rsidP="00020C57">
      <w:pPr>
        <w:spacing w:after="0"/>
        <w:jc w:val="both"/>
        <w:rPr>
          <w:rFonts w:ascii="Arial" w:hAnsi="Arial" w:cs="Arial"/>
          <w:color w:val="000000" w:themeColor="text1"/>
        </w:rPr>
      </w:pPr>
    </w:p>
    <w:p w14:paraId="59589163" w14:textId="77777777" w:rsidR="006252A2" w:rsidRPr="004A045A" w:rsidRDefault="00020C57" w:rsidP="00020C57">
      <w:pPr>
        <w:spacing w:after="0"/>
        <w:jc w:val="both"/>
        <w:rPr>
          <w:rFonts w:ascii="Arial" w:hAnsi="Arial" w:cs="Arial"/>
          <w:color w:val="000000" w:themeColor="text1"/>
        </w:rPr>
      </w:pPr>
      <w:r w:rsidRPr="004A045A">
        <w:rPr>
          <w:rFonts w:ascii="Arial" w:hAnsi="Arial" w:cs="Arial"/>
          <w:color w:val="000000" w:themeColor="text1"/>
        </w:rPr>
        <w:t>L’aggiudicatario per l’espletamento del servizio in ogge</w:t>
      </w:r>
      <w:r w:rsidR="003114A1" w:rsidRPr="004A045A">
        <w:rPr>
          <w:rFonts w:ascii="Arial" w:hAnsi="Arial" w:cs="Arial"/>
          <w:color w:val="000000" w:themeColor="text1"/>
        </w:rPr>
        <w:t>tto dovrà eleggere domicilio presso la sede dell’Ufficio di Piano.</w:t>
      </w:r>
    </w:p>
    <w:p w14:paraId="35CE5DB4" w14:textId="77777777" w:rsidR="006252A2" w:rsidRPr="004A045A" w:rsidRDefault="006252A2" w:rsidP="005A22A5">
      <w:pPr>
        <w:spacing w:after="0"/>
        <w:jc w:val="both"/>
        <w:rPr>
          <w:rFonts w:ascii="Arial" w:hAnsi="Arial" w:cs="Arial"/>
          <w:color w:val="000000" w:themeColor="text1"/>
        </w:rPr>
      </w:pPr>
    </w:p>
    <w:p w14:paraId="48ED9AF5" w14:textId="77777777" w:rsidR="000A69BB" w:rsidRPr="004A045A" w:rsidRDefault="000A69BB" w:rsidP="005A22A5">
      <w:pPr>
        <w:spacing w:after="0"/>
        <w:jc w:val="both"/>
        <w:rPr>
          <w:rFonts w:ascii="Arial" w:hAnsi="Arial" w:cs="Arial"/>
          <w:color w:val="000000" w:themeColor="text1"/>
        </w:rPr>
      </w:pPr>
    </w:p>
    <w:sectPr w:rsidR="000A69BB" w:rsidRPr="004A045A" w:rsidSect="00F50854">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9C5F1" w14:textId="77777777" w:rsidR="007903DC" w:rsidRDefault="007903DC" w:rsidP="000C6F82">
      <w:pPr>
        <w:spacing w:after="0" w:line="240" w:lineRule="auto"/>
      </w:pPr>
      <w:r>
        <w:separator/>
      </w:r>
    </w:p>
  </w:endnote>
  <w:endnote w:type="continuationSeparator" w:id="0">
    <w:p w14:paraId="37E67C69" w14:textId="77777777" w:rsidR="007903DC" w:rsidRDefault="007903DC" w:rsidP="000C6F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7F955" w14:textId="77777777" w:rsidR="008B4FB4" w:rsidRPr="008B4FB4" w:rsidRDefault="008B4FB4" w:rsidP="008B4FB4">
    <w:pPr>
      <w:spacing w:after="0" w:line="240" w:lineRule="auto"/>
      <w:jc w:val="both"/>
      <w:rPr>
        <w:rFonts w:ascii="Segoe UI" w:hAnsi="Segoe UI" w:cs="Segoe UI"/>
        <w:sz w:val="18"/>
        <w:szCs w:val="18"/>
      </w:rPr>
    </w:pPr>
    <w:r w:rsidRPr="008B4FB4">
      <w:rPr>
        <w:rFonts w:ascii="Segoe UI" w:hAnsi="Segoe UI" w:cs="Segoe UI"/>
        <w:sz w:val="18"/>
        <w:szCs w:val="18"/>
      </w:rPr>
      <w:t xml:space="preserve">Per presa visione e accettazione del presente. </w:t>
    </w:r>
  </w:p>
  <w:p w14:paraId="384507BF" w14:textId="77777777" w:rsidR="008B4FB4" w:rsidRDefault="008B4FB4" w:rsidP="008B4FB4">
    <w:pPr>
      <w:spacing w:after="0" w:line="240" w:lineRule="auto"/>
      <w:jc w:val="both"/>
    </w:pPr>
    <w:r w:rsidRPr="008B4FB4">
      <w:rPr>
        <w:rFonts w:ascii="Segoe UI" w:hAnsi="Segoe UI" w:cs="Segoe UI"/>
        <w:sz w:val="18"/>
        <w:szCs w:val="18"/>
      </w:rPr>
      <w:t>Firma legale Rappresentante ______________________________________________</w:t>
    </w:r>
  </w:p>
  <w:p w14:paraId="4B470A5F" w14:textId="77777777" w:rsidR="003123B1" w:rsidRDefault="003123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F0D4E" w14:textId="77777777" w:rsidR="007903DC" w:rsidRDefault="007903DC" w:rsidP="000C6F82">
      <w:pPr>
        <w:spacing w:after="0" w:line="240" w:lineRule="auto"/>
      </w:pPr>
      <w:r>
        <w:separator/>
      </w:r>
    </w:p>
  </w:footnote>
  <w:footnote w:type="continuationSeparator" w:id="0">
    <w:p w14:paraId="3C607A37" w14:textId="77777777" w:rsidR="007903DC" w:rsidRDefault="007903DC" w:rsidP="000C6F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hybridMultilevel"/>
    <w:tmpl w:val="238E1F28"/>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F2543E8"/>
    <w:multiLevelType w:val="hybridMultilevel"/>
    <w:tmpl w:val="55EA5890"/>
    <w:lvl w:ilvl="0" w:tplc="A4A0366C">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3090002"/>
    <w:multiLevelType w:val="hybridMultilevel"/>
    <w:tmpl w:val="0BD430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91B4CFC"/>
    <w:multiLevelType w:val="hybridMultilevel"/>
    <w:tmpl w:val="3E48BC5C"/>
    <w:lvl w:ilvl="0" w:tplc="12D032BC">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ECC283F"/>
    <w:multiLevelType w:val="hybridMultilevel"/>
    <w:tmpl w:val="39B2AF96"/>
    <w:lvl w:ilvl="0" w:tplc="50EAB110">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7687A52"/>
    <w:multiLevelType w:val="hybridMultilevel"/>
    <w:tmpl w:val="B9489694"/>
    <w:lvl w:ilvl="0" w:tplc="12D032BC">
      <w:numFmt w:val="bullet"/>
      <w:lvlText w:val="-"/>
      <w:lvlJc w:val="left"/>
      <w:pPr>
        <w:ind w:left="720" w:hanging="360"/>
      </w:pPr>
      <w:rPr>
        <w:rFonts w:ascii="Times New Roman" w:eastAsiaTheme="minorHAnsi"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DC35EF7"/>
    <w:multiLevelType w:val="hybridMultilevel"/>
    <w:tmpl w:val="CED68E38"/>
    <w:lvl w:ilvl="0" w:tplc="A4A0366C">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7A90953"/>
    <w:multiLevelType w:val="hybridMultilevel"/>
    <w:tmpl w:val="558A0904"/>
    <w:lvl w:ilvl="0" w:tplc="E33C12D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F12546B"/>
    <w:multiLevelType w:val="hybridMultilevel"/>
    <w:tmpl w:val="8D48A4C8"/>
    <w:lvl w:ilvl="0" w:tplc="12D032BC">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34C7A0F"/>
    <w:multiLevelType w:val="hybridMultilevel"/>
    <w:tmpl w:val="41FCE4CA"/>
    <w:lvl w:ilvl="0" w:tplc="A19EB99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9423432"/>
    <w:multiLevelType w:val="hybridMultilevel"/>
    <w:tmpl w:val="40265B66"/>
    <w:lvl w:ilvl="0" w:tplc="A4A0366C">
      <w:numFmt w:val="bullet"/>
      <w:lvlText w:val="•"/>
      <w:lvlJc w:val="left"/>
      <w:pPr>
        <w:ind w:left="1080" w:hanging="360"/>
      </w:pPr>
      <w:rPr>
        <w:rFonts w:ascii="Calibri" w:eastAsiaTheme="minorHAnsi" w:hAnsi="Calibri" w:cstheme="minorBid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4F2A4265"/>
    <w:multiLevelType w:val="hybridMultilevel"/>
    <w:tmpl w:val="BC48B516"/>
    <w:lvl w:ilvl="0" w:tplc="12D032BC">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B54652B"/>
    <w:multiLevelType w:val="hybridMultilevel"/>
    <w:tmpl w:val="D47AD18E"/>
    <w:lvl w:ilvl="0" w:tplc="12D032BC">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8941EBF"/>
    <w:multiLevelType w:val="hybridMultilevel"/>
    <w:tmpl w:val="8680684C"/>
    <w:lvl w:ilvl="0" w:tplc="12D032BC">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9FA323B"/>
    <w:multiLevelType w:val="hybridMultilevel"/>
    <w:tmpl w:val="72A6CE76"/>
    <w:lvl w:ilvl="0" w:tplc="12D032BC">
      <w:numFmt w:val="bullet"/>
      <w:lvlText w:val="-"/>
      <w:lvlJc w:val="left"/>
      <w:pPr>
        <w:ind w:left="1080" w:hanging="360"/>
      </w:pPr>
      <w:rPr>
        <w:rFonts w:ascii="Times New Roman" w:eastAsiaTheme="minorHAnsi"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5" w15:restartNumberingAfterBreak="0">
    <w:nsid w:val="7A444D37"/>
    <w:multiLevelType w:val="hybridMultilevel"/>
    <w:tmpl w:val="76B698D2"/>
    <w:lvl w:ilvl="0" w:tplc="8F04388A">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6" w15:restartNumberingAfterBreak="0">
    <w:nsid w:val="7B8145C7"/>
    <w:multiLevelType w:val="hybridMultilevel"/>
    <w:tmpl w:val="48CE8F4A"/>
    <w:lvl w:ilvl="0" w:tplc="12D032BC">
      <w:numFmt w:val="bullet"/>
      <w:lvlText w:val="-"/>
      <w:lvlJc w:val="left"/>
      <w:pPr>
        <w:ind w:left="720" w:hanging="360"/>
      </w:pPr>
      <w:rPr>
        <w:rFonts w:ascii="Times New Roman" w:eastAsiaTheme="minorHAnsi" w:hAnsi="Times New Roman" w:cs="Times New Roman" w:hint="default"/>
      </w:rPr>
    </w:lvl>
    <w:lvl w:ilvl="1" w:tplc="99D04D00">
      <w:numFmt w:val="bullet"/>
      <w:lvlText w:val="•"/>
      <w:lvlJc w:val="left"/>
      <w:pPr>
        <w:ind w:left="1785" w:hanging="705"/>
      </w:pPr>
      <w:rPr>
        <w:rFonts w:ascii="Calibri" w:eastAsiaTheme="minorHAnsi" w:hAnsi="Calibri" w:cstheme="minorBid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2"/>
  </w:num>
  <w:num w:numId="4">
    <w:abstractNumId w:val="1"/>
  </w:num>
  <w:num w:numId="5">
    <w:abstractNumId w:val="10"/>
  </w:num>
  <w:num w:numId="6">
    <w:abstractNumId w:val="14"/>
  </w:num>
  <w:num w:numId="7">
    <w:abstractNumId w:val="16"/>
  </w:num>
  <w:num w:numId="8">
    <w:abstractNumId w:val="6"/>
  </w:num>
  <w:num w:numId="9">
    <w:abstractNumId w:val="13"/>
  </w:num>
  <w:num w:numId="10">
    <w:abstractNumId w:val="8"/>
  </w:num>
  <w:num w:numId="11">
    <w:abstractNumId w:val="4"/>
  </w:num>
  <w:num w:numId="12">
    <w:abstractNumId w:val="5"/>
  </w:num>
  <w:num w:numId="13">
    <w:abstractNumId w:val="12"/>
  </w:num>
  <w:num w:numId="14">
    <w:abstractNumId w:val="3"/>
  </w:num>
  <w:num w:numId="15">
    <w:abstractNumId w:val="11"/>
  </w:num>
  <w:num w:numId="16">
    <w:abstractNumId w:val="9"/>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7A8"/>
    <w:rsid w:val="00020C57"/>
    <w:rsid w:val="000505AD"/>
    <w:rsid w:val="00070B75"/>
    <w:rsid w:val="000A12CF"/>
    <w:rsid w:val="000A69BB"/>
    <w:rsid w:val="000B367E"/>
    <w:rsid w:val="000C57D2"/>
    <w:rsid w:val="000C6F82"/>
    <w:rsid w:val="000D6BF5"/>
    <w:rsid w:val="000F0CF3"/>
    <w:rsid w:val="0011221C"/>
    <w:rsid w:val="00123DF8"/>
    <w:rsid w:val="00126C4F"/>
    <w:rsid w:val="00136A93"/>
    <w:rsid w:val="00144E9B"/>
    <w:rsid w:val="00145F41"/>
    <w:rsid w:val="0015259F"/>
    <w:rsid w:val="00164465"/>
    <w:rsid w:val="00190A7D"/>
    <w:rsid w:val="001B2C21"/>
    <w:rsid w:val="001D47B2"/>
    <w:rsid w:val="001D486F"/>
    <w:rsid w:val="001D5006"/>
    <w:rsid w:val="001F3267"/>
    <w:rsid w:val="002528F2"/>
    <w:rsid w:val="00255FF9"/>
    <w:rsid w:val="002601FF"/>
    <w:rsid w:val="00262F21"/>
    <w:rsid w:val="00263CF7"/>
    <w:rsid w:val="002C5D33"/>
    <w:rsid w:val="002C6444"/>
    <w:rsid w:val="00300E6A"/>
    <w:rsid w:val="00304374"/>
    <w:rsid w:val="003114A1"/>
    <w:rsid w:val="00311A56"/>
    <w:rsid w:val="003123B1"/>
    <w:rsid w:val="0034118E"/>
    <w:rsid w:val="0034710C"/>
    <w:rsid w:val="003753E8"/>
    <w:rsid w:val="00390655"/>
    <w:rsid w:val="003C20FA"/>
    <w:rsid w:val="003C4328"/>
    <w:rsid w:val="003D1CA6"/>
    <w:rsid w:val="003E22D0"/>
    <w:rsid w:val="003E3550"/>
    <w:rsid w:val="00404619"/>
    <w:rsid w:val="0043181F"/>
    <w:rsid w:val="00432074"/>
    <w:rsid w:val="00442E19"/>
    <w:rsid w:val="0049120A"/>
    <w:rsid w:val="004A045A"/>
    <w:rsid w:val="004A3794"/>
    <w:rsid w:val="004A6403"/>
    <w:rsid w:val="004C28CA"/>
    <w:rsid w:val="004D046D"/>
    <w:rsid w:val="00542381"/>
    <w:rsid w:val="00556D91"/>
    <w:rsid w:val="00560B4F"/>
    <w:rsid w:val="00576BDE"/>
    <w:rsid w:val="00583890"/>
    <w:rsid w:val="005871D2"/>
    <w:rsid w:val="005A22A5"/>
    <w:rsid w:val="005D6E5B"/>
    <w:rsid w:val="005E6946"/>
    <w:rsid w:val="005F6871"/>
    <w:rsid w:val="005F7C02"/>
    <w:rsid w:val="0060766E"/>
    <w:rsid w:val="00616E50"/>
    <w:rsid w:val="00622E83"/>
    <w:rsid w:val="006252A2"/>
    <w:rsid w:val="0065033C"/>
    <w:rsid w:val="00684AD3"/>
    <w:rsid w:val="006976F6"/>
    <w:rsid w:val="006C58FE"/>
    <w:rsid w:val="006D4D72"/>
    <w:rsid w:val="006D5E07"/>
    <w:rsid w:val="006E2E32"/>
    <w:rsid w:val="006E6030"/>
    <w:rsid w:val="006E7C3F"/>
    <w:rsid w:val="0070553E"/>
    <w:rsid w:val="00713AA9"/>
    <w:rsid w:val="0072563C"/>
    <w:rsid w:val="007637A8"/>
    <w:rsid w:val="00773BEF"/>
    <w:rsid w:val="00776C4B"/>
    <w:rsid w:val="00786BB6"/>
    <w:rsid w:val="007903DC"/>
    <w:rsid w:val="00793D26"/>
    <w:rsid w:val="007B1B25"/>
    <w:rsid w:val="007D4679"/>
    <w:rsid w:val="007F6A8A"/>
    <w:rsid w:val="00817358"/>
    <w:rsid w:val="00852C76"/>
    <w:rsid w:val="008532C1"/>
    <w:rsid w:val="00867652"/>
    <w:rsid w:val="008A64A8"/>
    <w:rsid w:val="008B4FB4"/>
    <w:rsid w:val="008B748F"/>
    <w:rsid w:val="008C1C0E"/>
    <w:rsid w:val="008E22C7"/>
    <w:rsid w:val="008F7BD1"/>
    <w:rsid w:val="00903F72"/>
    <w:rsid w:val="00905975"/>
    <w:rsid w:val="00911814"/>
    <w:rsid w:val="009404A6"/>
    <w:rsid w:val="00945733"/>
    <w:rsid w:val="00950004"/>
    <w:rsid w:val="00970413"/>
    <w:rsid w:val="00996B64"/>
    <w:rsid w:val="009B5DF3"/>
    <w:rsid w:val="009C1AF9"/>
    <w:rsid w:val="009D0112"/>
    <w:rsid w:val="009F2CF0"/>
    <w:rsid w:val="00A15EBF"/>
    <w:rsid w:val="00A26876"/>
    <w:rsid w:val="00A43324"/>
    <w:rsid w:val="00A4591C"/>
    <w:rsid w:val="00A6495F"/>
    <w:rsid w:val="00A8045F"/>
    <w:rsid w:val="00AA5A56"/>
    <w:rsid w:val="00AC151C"/>
    <w:rsid w:val="00AC2392"/>
    <w:rsid w:val="00AF154C"/>
    <w:rsid w:val="00AF155B"/>
    <w:rsid w:val="00B04B47"/>
    <w:rsid w:val="00B12C69"/>
    <w:rsid w:val="00B207E0"/>
    <w:rsid w:val="00B33D02"/>
    <w:rsid w:val="00B516AA"/>
    <w:rsid w:val="00B641C1"/>
    <w:rsid w:val="00B661A6"/>
    <w:rsid w:val="00B8625F"/>
    <w:rsid w:val="00BA3CCB"/>
    <w:rsid w:val="00BA4379"/>
    <w:rsid w:val="00BB3962"/>
    <w:rsid w:val="00BD5D99"/>
    <w:rsid w:val="00BF5A58"/>
    <w:rsid w:val="00C23A3F"/>
    <w:rsid w:val="00C3016D"/>
    <w:rsid w:val="00C57DEE"/>
    <w:rsid w:val="00C6687E"/>
    <w:rsid w:val="00C80147"/>
    <w:rsid w:val="00C90B34"/>
    <w:rsid w:val="00CD225E"/>
    <w:rsid w:val="00CE196D"/>
    <w:rsid w:val="00D05D5B"/>
    <w:rsid w:val="00D234A7"/>
    <w:rsid w:val="00D26E62"/>
    <w:rsid w:val="00D43D7A"/>
    <w:rsid w:val="00D50BAD"/>
    <w:rsid w:val="00D578E0"/>
    <w:rsid w:val="00D9240F"/>
    <w:rsid w:val="00D94FC6"/>
    <w:rsid w:val="00E15A6B"/>
    <w:rsid w:val="00E27F08"/>
    <w:rsid w:val="00E37F63"/>
    <w:rsid w:val="00E605B3"/>
    <w:rsid w:val="00E73D01"/>
    <w:rsid w:val="00EC6A16"/>
    <w:rsid w:val="00ED21D7"/>
    <w:rsid w:val="00EF0B8C"/>
    <w:rsid w:val="00EF39A9"/>
    <w:rsid w:val="00EF787B"/>
    <w:rsid w:val="00F11078"/>
    <w:rsid w:val="00F50854"/>
    <w:rsid w:val="00F54212"/>
    <w:rsid w:val="00F619D9"/>
    <w:rsid w:val="00F65DE2"/>
    <w:rsid w:val="00F938E8"/>
    <w:rsid w:val="00FA0329"/>
    <w:rsid w:val="00FB1DDF"/>
    <w:rsid w:val="00FD34BC"/>
    <w:rsid w:val="00FE34B2"/>
    <w:rsid w:val="00FE6127"/>
    <w:rsid w:val="00FF1E7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9F440"/>
  <w15:docId w15:val="{ADE408DC-1BDD-4C44-82E5-487F92FC3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508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27F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A15EBF"/>
    <w:pPr>
      <w:widowControl w:val="0"/>
      <w:suppressAutoHyphens/>
      <w:spacing w:after="0" w:line="240" w:lineRule="auto"/>
    </w:pPr>
    <w:rPr>
      <w:rFonts w:ascii="Calibri" w:eastAsia="Calibri" w:hAnsi="Calibri" w:cs="Times New Roman"/>
      <w:lang w:eastAsia="zh-CN"/>
    </w:rPr>
  </w:style>
  <w:style w:type="paragraph" w:styleId="ListParagraph">
    <w:name w:val="List Paragraph"/>
    <w:basedOn w:val="Normal"/>
    <w:uiPriority w:val="99"/>
    <w:qFormat/>
    <w:rsid w:val="001D5006"/>
    <w:pPr>
      <w:ind w:left="720"/>
      <w:contextualSpacing/>
    </w:pPr>
  </w:style>
  <w:style w:type="paragraph" w:styleId="Header">
    <w:name w:val="header"/>
    <w:basedOn w:val="Normal"/>
    <w:link w:val="HeaderChar"/>
    <w:uiPriority w:val="99"/>
    <w:unhideWhenUsed/>
    <w:rsid w:val="000C6F82"/>
    <w:pPr>
      <w:tabs>
        <w:tab w:val="center" w:pos="4819"/>
        <w:tab w:val="right" w:pos="9638"/>
      </w:tabs>
      <w:spacing w:after="0" w:line="240" w:lineRule="auto"/>
    </w:pPr>
  </w:style>
  <w:style w:type="character" w:customStyle="1" w:styleId="HeaderChar">
    <w:name w:val="Header Char"/>
    <w:basedOn w:val="DefaultParagraphFont"/>
    <w:link w:val="Header"/>
    <w:uiPriority w:val="99"/>
    <w:rsid w:val="000C6F82"/>
  </w:style>
  <w:style w:type="paragraph" w:styleId="Footer">
    <w:name w:val="footer"/>
    <w:basedOn w:val="Normal"/>
    <w:link w:val="FooterChar"/>
    <w:uiPriority w:val="99"/>
    <w:unhideWhenUsed/>
    <w:rsid w:val="000C6F82"/>
    <w:pPr>
      <w:tabs>
        <w:tab w:val="center" w:pos="4819"/>
        <w:tab w:val="right" w:pos="9638"/>
      </w:tabs>
      <w:spacing w:after="0" w:line="240" w:lineRule="auto"/>
    </w:pPr>
  </w:style>
  <w:style w:type="character" w:customStyle="1" w:styleId="FooterChar">
    <w:name w:val="Footer Char"/>
    <w:basedOn w:val="DefaultParagraphFont"/>
    <w:link w:val="Footer"/>
    <w:uiPriority w:val="99"/>
    <w:rsid w:val="000C6F82"/>
  </w:style>
  <w:style w:type="paragraph" w:styleId="BalloonText">
    <w:name w:val="Balloon Text"/>
    <w:basedOn w:val="Normal"/>
    <w:link w:val="BalloonTextChar"/>
    <w:uiPriority w:val="99"/>
    <w:semiHidden/>
    <w:unhideWhenUsed/>
    <w:rsid w:val="00FA03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0329"/>
    <w:rPr>
      <w:rFonts w:ascii="Tahoma" w:hAnsi="Tahoma" w:cs="Tahoma"/>
      <w:sz w:val="16"/>
      <w:szCs w:val="16"/>
    </w:rPr>
  </w:style>
  <w:style w:type="paragraph" w:styleId="BodyText">
    <w:name w:val="Body Text"/>
    <w:basedOn w:val="Normal"/>
    <w:link w:val="BodyTextChar"/>
    <w:uiPriority w:val="99"/>
    <w:unhideWhenUsed/>
    <w:rsid w:val="008B4FB4"/>
    <w:pPr>
      <w:spacing w:after="120" w:line="249" w:lineRule="auto"/>
      <w:ind w:left="93" w:right="36" w:hanging="10"/>
      <w:jc w:val="both"/>
    </w:pPr>
    <w:rPr>
      <w:rFonts w:ascii="Times New Roman" w:eastAsia="Calibri" w:hAnsi="Times New Roman" w:cs="Calibri"/>
      <w:color w:val="000000"/>
      <w:sz w:val="20"/>
      <w:lang w:eastAsia="it-IT"/>
    </w:rPr>
  </w:style>
  <w:style w:type="character" w:customStyle="1" w:styleId="BodyTextChar">
    <w:name w:val="Body Text Char"/>
    <w:basedOn w:val="DefaultParagraphFont"/>
    <w:link w:val="BodyText"/>
    <w:uiPriority w:val="99"/>
    <w:rsid w:val="008B4FB4"/>
    <w:rPr>
      <w:rFonts w:ascii="Times New Roman" w:eastAsia="Calibri" w:hAnsi="Times New Roman" w:cs="Calibri"/>
      <w:color w:val="000000"/>
      <w:sz w:val="20"/>
      <w:lang w:eastAsia="it-IT"/>
    </w:rPr>
  </w:style>
  <w:style w:type="paragraph" w:customStyle="1" w:styleId="Grigliamedia22">
    <w:name w:val="Griglia media 22"/>
    <w:qFormat/>
    <w:rsid w:val="00262F21"/>
    <w:pPr>
      <w:widowControl w:val="0"/>
      <w:suppressAutoHyphens/>
      <w:spacing w:after="0" w:line="240" w:lineRule="auto"/>
    </w:pPr>
    <w:rPr>
      <w:rFonts w:ascii="Calibri" w:eastAsia="Calibri"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930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CDA03-2401-4C82-9F15-7B0521DC6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10</Pages>
  <Words>4882</Words>
  <Characters>27829</Characters>
  <Application>Microsoft Office Word</Application>
  <DocSecurity>0</DocSecurity>
  <Lines>231</Lines>
  <Paragraphs>65</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32646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mina.campana</dc:creator>
  <cp:lastModifiedBy>Barbara</cp:lastModifiedBy>
  <cp:revision>22</cp:revision>
  <cp:lastPrinted>2020-02-27T11:56:00Z</cp:lastPrinted>
  <dcterms:created xsi:type="dcterms:W3CDTF">2020-02-27T10:18:00Z</dcterms:created>
  <dcterms:modified xsi:type="dcterms:W3CDTF">2020-03-04T16:04:00Z</dcterms:modified>
</cp:coreProperties>
</file>